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EF" w:rsidRPr="007750EF" w:rsidRDefault="007750EF" w:rsidP="007750EF">
      <w:pPr>
        <w:spacing w:after="300" w:line="390" w:lineRule="atLeast"/>
        <w:textAlignment w:val="baseline"/>
        <w:outlineLvl w:val="0"/>
        <w:rPr>
          <w:rFonts w:ascii="Arial" w:eastAsia="Times New Roman" w:hAnsi="Arial" w:cs="Arial"/>
          <w:b/>
          <w:bCs/>
          <w:color w:val="005EA5"/>
          <w:kern w:val="36"/>
          <w:sz w:val="38"/>
          <w:szCs w:val="38"/>
          <w:lang w:eastAsia="ru-RU"/>
        </w:rPr>
      </w:pPr>
      <w:proofErr w:type="gramStart"/>
      <w:r w:rsidRPr="007750EF">
        <w:rPr>
          <w:rFonts w:ascii="Arial" w:eastAsia="Times New Roman" w:hAnsi="Arial" w:cs="Arial"/>
          <w:b/>
          <w:bCs/>
          <w:color w:val="005EA5"/>
          <w:kern w:val="36"/>
          <w:sz w:val="38"/>
          <w:szCs w:val="38"/>
          <w:lang w:eastAsia="ru-RU"/>
        </w:rPr>
        <w:t>Постановление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w:t>
      </w:r>
      <w:proofErr w:type="gramEnd"/>
      <w:r w:rsidRPr="007750EF">
        <w:rPr>
          <w:rFonts w:ascii="Arial" w:eastAsia="Times New Roman" w:hAnsi="Arial" w:cs="Arial"/>
          <w:b/>
          <w:bCs/>
          <w:color w:val="005EA5"/>
          <w:kern w:val="36"/>
          <w:sz w:val="38"/>
          <w:szCs w:val="38"/>
          <w:lang w:eastAsia="ru-RU"/>
        </w:rPr>
        <w:t xml:space="preserve">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t>9 апреля 2018 г. 17:32</w:t>
      </w:r>
    </w:p>
    <w:p w:rsidR="007750EF" w:rsidRPr="007750EF" w:rsidRDefault="007750EF" w:rsidP="007750EF">
      <w:pPr>
        <w:spacing w:after="0" w:line="330" w:lineRule="atLeast"/>
        <w:jc w:val="center"/>
        <w:textAlignment w:val="baseline"/>
        <w:rPr>
          <w:rFonts w:ascii="inherit" w:eastAsia="Times New Roman" w:hAnsi="inherit" w:cs="Arial"/>
          <w:sz w:val="23"/>
          <w:szCs w:val="23"/>
          <w:lang w:eastAsia="ru-RU"/>
        </w:rPr>
      </w:pPr>
      <w:bookmarkStart w:id="0" w:name="100001"/>
      <w:bookmarkEnd w:id="0"/>
      <w:r w:rsidRPr="007750EF">
        <w:rPr>
          <w:rFonts w:ascii="inherit" w:eastAsia="Times New Roman" w:hAnsi="inherit" w:cs="Arial"/>
          <w:sz w:val="23"/>
          <w:szCs w:val="23"/>
          <w:lang w:eastAsia="ru-RU"/>
        </w:rPr>
        <w:t>ПРАВИТЕЛЬСТВО РОССИЙСКОЙ ФЕДЕРАЦИИ</w:t>
      </w:r>
    </w:p>
    <w:p w:rsidR="007750EF" w:rsidRPr="007750EF" w:rsidRDefault="007750EF" w:rsidP="007750EF">
      <w:pPr>
        <w:spacing w:after="0" w:line="330" w:lineRule="atLeast"/>
        <w:jc w:val="center"/>
        <w:textAlignment w:val="baseline"/>
        <w:rPr>
          <w:rFonts w:ascii="inherit" w:eastAsia="Times New Roman" w:hAnsi="inherit" w:cs="Arial"/>
          <w:sz w:val="23"/>
          <w:szCs w:val="23"/>
          <w:lang w:eastAsia="ru-RU"/>
        </w:rPr>
      </w:pPr>
      <w:bookmarkStart w:id="1" w:name="100002"/>
      <w:bookmarkEnd w:id="1"/>
      <w:r w:rsidRPr="007750EF">
        <w:rPr>
          <w:rFonts w:ascii="inherit" w:eastAsia="Times New Roman" w:hAnsi="inherit" w:cs="Arial"/>
          <w:sz w:val="23"/>
          <w:szCs w:val="23"/>
          <w:lang w:eastAsia="ru-RU"/>
        </w:rPr>
        <w:t>ПОСТАНОВЛЕНИЕ</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от 9 января 2014 г. N 10</w:t>
      </w:r>
    </w:p>
    <w:p w:rsidR="007750EF" w:rsidRPr="007750EF" w:rsidRDefault="007750EF" w:rsidP="007750EF">
      <w:pPr>
        <w:spacing w:after="0" w:line="330" w:lineRule="atLeast"/>
        <w:jc w:val="center"/>
        <w:textAlignment w:val="baseline"/>
        <w:rPr>
          <w:rFonts w:ascii="inherit" w:eastAsia="Times New Roman" w:hAnsi="inherit" w:cs="Arial"/>
          <w:sz w:val="23"/>
          <w:szCs w:val="23"/>
          <w:lang w:eastAsia="ru-RU"/>
        </w:rPr>
      </w:pPr>
      <w:bookmarkStart w:id="2" w:name="100047"/>
      <w:bookmarkStart w:id="3" w:name="100003"/>
      <w:bookmarkEnd w:id="2"/>
      <w:bookmarkEnd w:id="3"/>
      <w:r w:rsidRPr="007750EF">
        <w:rPr>
          <w:rFonts w:ascii="inherit" w:eastAsia="Times New Roman" w:hAnsi="inherit" w:cs="Arial"/>
          <w:sz w:val="23"/>
          <w:szCs w:val="23"/>
          <w:lang w:eastAsia="ru-RU"/>
        </w:rPr>
        <w:t>О ПОРЯДКЕ СООБЩЕНИЯ</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ОТДЕЛЬНЫМИ КАТЕГОРИЯМИ ЛИЦ О ПОЛУЧЕНИИ ПОДАРКА В СВЯЗИ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С ПРОТОКОЛЬНЫМИ МЕРОПРИЯТИЯМИ, СЛУЖЕБНЫМИ КОМАНДИРОВКАМИ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И ДРУГИМИ ОФИЦИАЛЬНЫМИ МЕРОПРИЯТИЯМИ, УЧАСТИЕ В КОТОРЫХ</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 xml:space="preserve">СВЯЗАНО С ИСПОЛНЕНИЕМ ИМИ </w:t>
      </w:r>
      <w:proofErr w:type="gramStart"/>
      <w:r w:rsidRPr="007750EF">
        <w:rPr>
          <w:rFonts w:ascii="inherit" w:eastAsia="Times New Roman" w:hAnsi="inherit" w:cs="Arial"/>
          <w:sz w:val="23"/>
          <w:szCs w:val="23"/>
          <w:lang w:eastAsia="ru-RU"/>
        </w:rPr>
        <w:t>СЛУЖЕБНЫХ</w:t>
      </w:r>
      <w:proofErr w:type="gramEnd"/>
      <w:r w:rsidRPr="007750EF">
        <w:rPr>
          <w:rFonts w:ascii="inherit" w:eastAsia="Times New Roman" w:hAnsi="inherit" w:cs="Arial"/>
          <w:sz w:val="23"/>
          <w:szCs w:val="23"/>
          <w:lang w:eastAsia="ru-RU"/>
        </w:rPr>
        <w:t xml:space="preserve"> (ДОЛЖНОСТНЫХ)</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ОБЯЗАННОСТЕЙ, СДАЧИ И ОЦЕНКИ ПОДАРКА, РЕАЛИЗАЦИИ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(ВЫКУПА) И ЗАЧИСЛЕНИЯ СРЕДСТВ, ВЫРУЧЕННЫХ</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ОТ ЕГО РЕАЛИЗАЦИИ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4" w:name="100048"/>
      <w:bookmarkEnd w:id="4"/>
      <w:r w:rsidRPr="007750EF">
        <w:rPr>
          <w:rFonts w:ascii="inherit" w:eastAsia="Times New Roman" w:hAnsi="inherit" w:cs="Arial"/>
          <w:sz w:val="23"/>
          <w:szCs w:val="23"/>
          <w:lang w:eastAsia="ru-RU"/>
        </w:rPr>
        <w:lastRenderedPageBreak/>
        <w:t>Правительство Российской Федерации постановляет:</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5" w:name="100049"/>
      <w:bookmarkEnd w:id="5"/>
      <w:r w:rsidRPr="007750EF">
        <w:rPr>
          <w:rFonts w:ascii="inherit" w:eastAsia="Times New Roman" w:hAnsi="inherit" w:cs="Arial"/>
          <w:sz w:val="23"/>
          <w:szCs w:val="23"/>
          <w:lang w:eastAsia="ru-RU"/>
        </w:rPr>
        <w:t>1. Утвердить прилагаемое Типовое </w:t>
      </w:r>
      <w:hyperlink r:id="rId6" w:anchor="100011" w:history="1">
        <w:r w:rsidRPr="007750EF">
          <w:rPr>
            <w:rFonts w:ascii="inherit" w:eastAsia="Times New Roman" w:hAnsi="inherit" w:cs="Arial"/>
            <w:color w:val="005EA5"/>
            <w:sz w:val="23"/>
            <w:szCs w:val="23"/>
            <w:u w:val="single"/>
            <w:bdr w:val="none" w:sz="0" w:space="0" w:color="auto" w:frame="1"/>
            <w:lang w:eastAsia="ru-RU"/>
          </w:rPr>
          <w:t>положение</w:t>
        </w:r>
      </w:hyperlink>
      <w:r w:rsidRPr="007750EF">
        <w:rPr>
          <w:rFonts w:ascii="inherit" w:eastAsia="Times New Roman" w:hAnsi="inherit" w:cs="Arial"/>
          <w:sz w:val="23"/>
          <w:szCs w:val="23"/>
          <w:lang w:eastAsia="ru-RU"/>
        </w:rPr>
        <w:t>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6" w:name="100007"/>
      <w:bookmarkEnd w:id="6"/>
      <w:r w:rsidRPr="007750EF">
        <w:rPr>
          <w:rFonts w:ascii="inherit" w:eastAsia="Times New Roman" w:hAnsi="inherit" w:cs="Arial"/>
          <w:sz w:val="23"/>
          <w:szCs w:val="23"/>
          <w:lang w:eastAsia="ru-RU"/>
        </w:rPr>
        <w:t xml:space="preserve">3. </w:t>
      </w:r>
      <w:proofErr w:type="gramStart"/>
      <w:r w:rsidRPr="007750EF">
        <w:rPr>
          <w:rFonts w:ascii="inherit" w:eastAsia="Times New Roman" w:hAnsi="inherit" w:cs="Arial"/>
          <w:sz w:val="23"/>
          <w:szCs w:val="23"/>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7" w:name="100008"/>
      <w:bookmarkEnd w:id="7"/>
      <w:r w:rsidRPr="007750EF">
        <w:rPr>
          <w:rFonts w:ascii="inherit" w:eastAsia="Times New Roman" w:hAnsi="inherit" w:cs="Arial"/>
          <w:sz w:val="23"/>
          <w:szCs w:val="23"/>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8" w:name="100050"/>
      <w:bookmarkEnd w:id="8"/>
      <w:r w:rsidRPr="007750EF">
        <w:rPr>
          <w:rFonts w:ascii="inherit" w:eastAsia="Times New Roman" w:hAnsi="inherit" w:cs="Arial"/>
          <w:sz w:val="23"/>
          <w:szCs w:val="23"/>
          <w:lang w:eastAsia="ru-RU"/>
        </w:rPr>
        <w:t xml:space="preserve">5. </w:t>
      </w:r>
      <w:proofErr w:type="gramStart"/>
      <w:r w:rsidRPr="007750EF">
        <w:rPr>
          <w:rFonts w:ascii="inherit" w:eastAsia="Times New Roman" w:hAnsi="inherit" w:cs="Arial"/>
          <w:sz w:val="23"/>
          <w:szCs w:val="23"/>
          <w:lang w:eastAsia="ru-RU"/>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r:id="rId7" w:anchor="100052" w:history="1">
        <w:r w:rsidRPr="007750EF">
          <w:rPr>
            <w:rFonts w:ascii="inherit" w:eastAsia="Times New Roman" w:hAnsi="inherit" w:cs="Arial"/>
            <w:color w:val="005EA5"/>
            <w:sz w:val="23"/>
            <w:szCs w:val="23"/>
            <w:u w:val="single"/>
            <w:bdr w:val="none" w:sz="0" w:space="0" w:color="auto" w:frame="1"/>
            <w:lang w:eastAsia="ru-RU"/>
          </w:rPr>
          <w:t>Типового положения</w:t>
        </w:r>
        <w:proofErr w:type="gramEnd"/>
      </w:hyperlink>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утвержденного настоящим постановлением, и </w:t>
      </w:r>
      <w:hyperlink r:id="rId8" w:anchor="100008" w:history="1">
        <w:r w:rsidRPr="007750EF">
          <w:rPr>
            <w:rFonts w:ascii="inherit" w:eastAsia="Times New Roman" w:hAnsi="inherit" w:cs="Arial"/>
            <w:color w:val="005EA5"/>
            <w:sz w:val="23"/>
            <w:szCs w:val="23"/>
            <w:u w:val="single"/>
            <w:bdr w:val="none" w:sz="0" w:space="0" w:color="auto" w:frame="1"/>
            <w:lang w:eastAsia="ru-RU"/>
          </w:rPr>
          <w:t>постановления</w:t>
        </w:r>
      </w:hyperlink>
      <w:r w:rsidRPr="007750EF">
        <w:rPr>
          <w:rFonts w:ascii="inherit" w:eastAsia="Times New Roman" w:hAnsi="inherit" w:cs="Arial"/>
          <w:sz w:val="23"/>
          <w:szCs w:val="23"/>
          <w:lang w:eastAsia="ru-RU"/>
        </w:rPr>
        <w:t>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7750EF">
        <w:rPr>
          <w:rFonts w:ascii="inherit" w:eastAsia="Times New Roman" w:hAnsi="inherit" w:cs="Arial"/>
          <w:sz w:val="23"/>
          <w:szCs w:val="23"/>
          <w:lang w:eastAsia="ru-RU"/>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9" w:name="100051"/>
      <w:bookmarkEnd w:id="9"/>
      <w:r w:rsidRPr="007750EF">
        <w:rPr>
          <w:rFonts w:ascii="inherit" w:eastAsia="Times New Roman" w:hAnsi="inherit" w:cs="Arial"/>
          <w:sz w:val="23"/>
          <w:szCs w:val="23"/>
          <w:lang w:eastAsia="ru-RU"/>
        </w:rPr>
        <w:t xml:space="preserve">6. </w:t>
      </w:r>
      <w:proofErr w:type="gramStart"/>
      <w:r w:rsidRPr="007750EF">
        <w:rPr>
          <w:rFonts w:ascii="inherit" w:eastAsia="Times New Roman" w:hAnsi="inherit" w:cs="Arial"/>
          <w:sz w:val="23"/>
          <w:szCs w:val="23"/>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7750EF">
        <w:rPr>
          <w:rFonts w:ascii="inherit" w:eastAsia="Times New Roman" w:hAnsi="inherit" w:cs="Arial"/>
          <w:sz w:val="23"/>
          <w:szCs w:val="23"/>
          <w:lang w:eastAsia="ru-RU"/>
        </w:rPr>
        <w:t xml:space="preserve"> с исполнением </w:t>
      </w:r>
      <w:r w:rsidRPr="007750EF">
        <w:rPr>
          <w:rFonts w:ascii="inherit" w:eastAsia="Times New Roman" w:hAnsi="inherit" w:cs="Arial"/>
          <w:sz w:val="23"/>
          <w:szCs w:val="23"/>
          <w:lang w:eastAsia="ru-RU"/>
        </w:rPr>
        <w:lastRenderedPageBreak/>
        <w:t>служебных (должностных) обязанностей, его сдачи, оценки и реализации (выкупа) на основании </w:t>
      </w:r>
      <w:hyperlink r:id="rId9" w:anchor="100052" w:history="1">
        <w:r w:rsidRPr="007750EF">
          <w:rPr>
            <w:rFonts w:ascii="inherit" w:eastAsia="Times New Roman" w:hAnsi="inherit" w:cs="Arial"/>
            <w:color w:val="005EA5"/>
            <w:sz w:val="23"/>
            <w:szCs w:val="23"/>
            <w:u w:val="single"/>
            <w:bdr w:val="none" w:sz="0" w:space="0" w:color="auto" w:frame="1"/>
            <w:lang w:eastAsia="ru-RU"/>
          </w:rPr>
          <w:t>Типового положения</w:t>
        </w:r>
      </w:hyperlink>
      <w:r w:rsidRPr="007750EF">
        <w:rPr>
          <w:rFonts w:ascii="inherit" w:eastAsia="Times New Roman" w:hAnsi="inherit" w:cs="Arial"/>
          <w:sz w:val="23"/>
          <w:szCs w:val="23"/>
          <w:lang w:eastAsia="ru-RU"/>
        </w:rPr>
        <w:t>, утвержденного настоящим постановлением.</w:t>
      </w:r>
    </w:p>
    <w:p w:rsidR="007750EF" w:rsidRPr="007750EF" w:rsidRDefault="007750EF" w:rsidP="007750EF">
      <w:pPr>
        <w:spacing w:after="0" w:line="330" w:lineRule="atLeast"/>
        <w:jc w:val="right"/>
        <w:textAlignment w:val="baseline"/>
        <w:rPr>
          <w:rFonts w:ascii="inherit" w:eastAsia="Times New Roman" w:hAnsi="inherit" w:cs="Arial"/>
          <w:sz w:val="23"/>
          <w:szCs w:val="23"/>
          <w:lang w:eastAsia="ru-RU"/>
        </w:rPr>
      </w:pPr>
      <w:bookmarkStart w:id="10" w:name="100009"/>
      <w:bookmarkEnd w:id="10"/>
      <w:r w:rsidRPr="007750EF">
        <w:rPr>
          <w:rFonts w:ascii="inherit" w:eastAsia="Times New Roman" w:hAnsi="inherit" w:cs="Arial"/>
          <w:sz w:val="23"/>
          <w:szCs w:val="23"/>
          <w:lang w:eastAsia="ru-RU"/>
        </w:rPr>
        <w:t>Председатель Правительства</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Российской Федерации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Д.МЕДВЕДЕВ</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spacing w:after="0" w:line="330" w:lineRule="atLeast"/>
        <w:jc w:val="right"/>
        <w:textAlignment w:val="baseline"/>
        <w:rPr>
          <w:rFonts w:ascii="inherit" w:eastAsia="Times New Roman" w:hAnsi="inherit" w:cs="Arial"/>
          <w:sz w:val="23"/>
          <w:szCs w:val="23"/>
          <w:lang w:eastAsia="ru-RU"/>
        </w:rPr>
      </w:pPr>
      <w:bookmarkStart w:id="11" w:name="100010"/>
      <w:bookmarkEnd w:id="11"/>
      <w:r w:rsidRPr="007750EF">
        <w:rPr>
          <w:rFonts w:ascii="inherit" w:eastAsia="Times New Roman" w:hAnsi="inherit" w:cs="Arial"/>
          <w:sz w:val="23"/>
          <w:szCs w:val="23"/>
          <w:lang w:eastAsia="ru-RU"/>
        </w:rPr>
        <w:t>Утверждено</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постановлением Правительства</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Российской Федерации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от 9 января 2014 г. N 10</w:t>
      </w:r>
    </w:p>
    <w:p w:rsidR="007750EF" w:rsidRPr="007750EF" w:rsidRDefault="007750EF" w:rsidP="007750EF">
      <w:pPr>
        <w:spacing w:after="0" w:line="330" w:lineRule="atLeast"/>
        <w:jc w:val="center"/>
        <w:textAlignment w:val="baseline"/>
        <w:rPr>
          <w:rFonts w:ascii="inherit" w:eastAsia="Times New Roman" w:hAnsi="inherit" w:cs="Arial"/>
          <w:sz w:val="23"/>
          <w:szCs w:val="23"/>
          <w:lang w:eastAsia="ru-RU"/>
        </w:rPr>
      </w:pPr>
      <w:bookmarkStart w:id="12" w:name="100052"/>
      <w:bookmarkStart w:id="13" w:name="100011"/>
      <w:bookmarkEnd w:id="12"/>
      <w:bookmarkEnd w:id="13"/>
      <w:r w:rsidRPr="007750EF">
        <w:rPr>
          <w:rFonts w:ascii="inherit" w:eastAsia="Times New Roman" w:hAnsi="inherit" w:cs="Arial"/>
          <w:sz w:val="23"/>
          <w:szCs w:val="23"/>
          <w:lang w:eastAsia="ru-RU"/>
        </w:rPr>
        <w:t>ТИПОВОЕ ПОЛОЖЕНИЕ</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 СООБЩЕНИИ ОТДЕЛЬНЫМИ КАТЕГОРИЯМИ ЛИЦ О ПОЛУЧЕНИИ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ПОДАРКА В СВЯЗИ С ПРОТОКОЛЬНЫМИ МЕРОПРИЯТИЯМИ, СЛУЖЕБНЫМИ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КОМАНДИРОВКАМИ И ДРУГИМИ ОФИЦИАЛЬНЫМИ МЕРОПРИЯТИЯМИ,</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УЧАСТИЕ</w:t>
      </w:r>
      <w:proofErr w:type="gramEnd"/>
      <w:r w:rsidRPr="007750EF">
        <w:rPr>
          <w:rFonts w:ascii="inherit" w:eastAsia="Times New Roman" w:hAnsi="inherit" w:cs="Arial"/>
          <w:sz w:val="23"/>
          <w:szCs w:val="23"/>
          <w:lang w:eastAsia="ru-RU"/>
        </w:rPr>
        <w:t xml:space="preserve"> В КОТОРЫХ СВЯЗАНО С ИСПОЛНЕНИЕМ ИМИ СЛУЖЕБНЫХ</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(ДОЛЖНОСТНЫХ) ОБЯЗАННОСТЕЙ, СДАЧЕ И ОЦЕНКЕ ПОДАРКА,</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РЕАЛИЗАЦИИ (ВЫКУПЕ) И ЗАЧИСЛЕНИИ СРЕДСТВ,</w:t>
      </w:r>
    </w:p>
    <w:p w:rsidR="007750EF" w:rsidRPr="007750EF" w:rsidRDefault="007750EF" w:rsidP="007750EF">
      <w:pPr>
        <w:spacing w:after="180" w:line="330" w:lineRule="atLeast"/>
        <w:jc w:val="center"/>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ВЫРУЧЕННЫХ</w:t>
      </w:r>
      <w:proofErr w:type="gramEnd"/>
      <w:r w:rsidRPr="007750EF">
        <w:rPr>
          <w:rFonts w:ascii="inherit" w:eastAsia="Times New Roman" w:hAnsi="inherit" w:cs="Arial"/>
          <w:sz w:val="23"/>
          <w:szCs w:val="23"/>
          <w:lang w:eastAsia="ru-RU"/>
        </w:rPr>
        <w:t xml:space="preserve"> ОТ ЕГО РЕАЛИЗАЦИИ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14" w:name="100012"/>
      <w:bookmarkEnd w:id="14"/>
      <w:r w:rsidRPr="007750EF">
        <w:rPr>
          <w:rFonts w:ascii="inherit" w:eastAsia="Times New Roman" w:hAnsi="inherit" w:cs="Arial"/>
          <w:sz w:val="23"/>
          <w:szCs w:val="23"/>
          <w:lang w:eastAsia="ru-RU"/>
        </w:rPr>
        <w:t xml:space="preserve">1. </w:t>
      </w:r>
      <w:proofErr w:type="gramStart"/>
      <w:r w:rsidRPr="007750EF">
        <w:rPr>
          <w:rFonts w:ascii="inherit" w:eastAsia="Times New Roman" w:hAnsi="inherit" w:cs="Arial"/>
          <w:sz w:val="23"/>
          <w:szCs w:val="23"/>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15" w:name="100013"/>
      <w:bookmarkEnd w:id="15"/>
      <w:r w:rsidRPr="007750EF">
        <w:rPr>
          <w:rFonts w:ascii="inherit" w:eastAsia="Times New Roman" w:hAnsi="inherit" w:cs="Arial"/>
          <w:sz w:val="23"/>
          <w:szCs w:val="23"/>
          <w:lang w:eastAsia="ru-RU"/>
        </w:rPr>
        <w:t>2. Для целей настоящего Типового положения используются следующие понятия:</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16" w:name="100014"/>
      <w:bookmarkEnd w:id="16"/>
      <w:proofErr w:type="gramStart"/>
      <w:r w:rsidRPr="007750EF">
        <w:rPr>
          <w:rFonts w:ascii="inherit" w:eastAsia="Times New Roman" w:hAnsi="inherit" w:cs="Arial"/>
          <w:sz w:val="23"/>
          <w:szCs w:val="23"/>
          <w:lang w:eastAsia="ru-RU"/>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w:t>
      </w:r>
      <w:r w:rsidRPr="007750EF">
        <w:rPr>
          <w:rFonts w:ascii="inherit" w:eastAsia="Times New Roman" w:hAnsi="inherit" w:cs="Arial"/>
          <w:sz w:val="23"/>
          <w:szCs w:val="23"/>
          <w:lang w:eastAsia="ru-RU"/>
        </w:rPr>
        <w:lastRenderedPageBreak/>
        <w:t>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7750EF">
        <w:rPr>
          <w:rFonts w:ascii="inherit" w:eastAsia="Times New Roman" w:hAnsi="inherit" w:cs="Arial"/>
          <w:sz w:val="23"/>
          <w:szCs w:val="23"/>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17" w:name="100053"/>
      <w:bookmarkStart w:id="18" w:name="100015"/>
      <w:bookmarkEnd w:id="17"/>
      <w:bookmarkEnd w:id="18"/>
      <w:proofErr w:type="gramStart"/>
      <w:r w:rsidRPr="007750EF">
        <w:rPr>
          <w:rFonts w:ascii="inherit" w:eastAsia="Times New Roman" w:hAnsi="inherit" w:cs="Arial"/>
          <w:sz w:val="23"/>
          <w:szCs w:val="23"/>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7750EF">
        <w:rPr>
          <w:rFonts w:ascii="inherit" w:eastAsia="Times New Roman" w:hAnsi="inherit" w:cs="Arial"/>
          <w:sz w:val="23"/>
          <w:szCs w:val="23"/>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19" w:name="100054"/>
      <w:bookmarkStart w:id="20" w:name="100016"/>
      <w:bookmarkEnd w:id="19"/>
      <w:bookmarkEnd w:id="20"/>
      <w:r w:rsidRPr="007750EF">
        <w:rPr>
          <w:rFonts w:ascii="inherit" w:eastAsia="Times New Roman" w:hAnsi="inherit" w:cs="Arial"/>
          <w:sz w:val="23"/>
          <w:szCs w:val="23"/>
          <w:lang w:eastAsia="ru-RU"/>
        </w:rPr>
        <w:t xml:space="preserve">3. </w:t>
      </w:r>
      <w:proofErr w:type="gramStart"/>
      <w:r w:rsidRPr="007750EF">
        <w:rPr>
          <w:rFonts w:ascii="inherit" w:eastAsia="Times New Roman" w:hAnsi="inherit" w:cs="Arial"/>
          <w:sz w:val="23"/>
          <w:szCs w:val="23"/>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1" w:name="100055"/>
      <w:bookmarkEnd w:id="21"/>
      <w:r w:rsidRPr="007750EF">
        <w:rPr>
          <w:rFonts w:ascii="inherit" w:eastAsia="Times New Roman" w:hAnsi="inherit" w:cs="Arial"/>
          <w:sz w:val="23"/>
          <w:szCs w:val="23"/>
          <w:lang w:eastAsia="ru-RU"/>
        </w:rPr>
        <w:t xml:space="preserve">4. </w:t>
      </w:r>
      <w:proofErr w:type="gramStart"/>
      <w:r w:rsidRPr="007750EF">
        <w:rPr>
          <w:rFonts w:ascii="inherit" w:eastAsia="Times New Roman" w:hAnsi="inherit" w:cs="Arial"/>
          <w:sz w:val="23"/>
          <w:szCs w:val="23"/>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7750EF">
        <w:rPr>
          <w:rFonts w:ascii="inherit" w:eastAsia="Times New Roman" w:hAnsi="inherit" w:cs="Arial"/>
          <w:sz w:val="23"/>
          <w:szCs w:val="23"/>
          <w:lang w:eastAsia="ru-RU"/>
        </w:rPr>
        <w:t>.</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2" w:name="100056"/>
      <w:bookmarkStart w:id="23" w:name="100018"/>
      <w:bookmarkEnd w:id="22"/>
      <w:bookmarkEnd w:id="23"/>
      <w:r w:rsidRPr="007750EF">
        <w:rPr>
          <w:rFonts w:ascii="inherit" w:eastAsia="Times New Roman" w:hAnsi="inherit" w:cs="Arial"/>
          <w:sz w:val="23"/>
          <w:szCs w:val="23"/>
          <w:lang w:eastAsia="ru-RU"/>
        </w:rPr>
        <w:t xml:space="preserve">5. </w:t>
      </w:r>
      <w:proofErr w:type="gramStart"/>
      <w:r w:rsidRPr="007750EF">
        <w:rPr>
          <w:rFonts w:ascii="inherit" w:eastAsia="Times New Roman" w:hAnsi="inherit" w:cs="Arial"/>
          <w:sz w:val="23"/>
          <w:szCs w:val="23"/>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0" w:anchor="100034" w:history="1">
        <w:r w:rsidRPr="007750EF">
          <w:rPr>
            <w:rFonts w:ascii="inherit" w:eastAsia="Times New Roman" w:hAnsi="inherit" w:cs="Arial"/>
            <w:color w:val="005EA5"/>
            <w:sz w:val="23"/>
            <w:szCs w:val="23"/>
            <w:u w:val="single"/>
            <w:bdr w:val="none" w:sz="0" w:space="0" w:color="auto" w:frame="1"/>
            <w:lang w:eastAsia="ru-RU"/>
          </w:rPr>
          <w:t>приложению</w:t>
        </w:r>
      </w:hyperlink>
      <w:r w:rsidRPr="007750EF">
        <w:rPr>
          <w:rFonts w:ascii="inherit" w:eastAsia="Times New Roman" w:hAnsi="inherit" w:cs="Arial"/>
          <w:sz w:val="23"/>
          <w:szCs w:val="23"/>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7750EF">
        <w:rPr>
          <w:rFonts w:ascii="inherit" w:eastAsia="Times New Roman" w:hAnsi="inherit" w:cs="Arial"/>
          <w:sz w:val="23"/>
          <w:szCs w:val="23"/>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4" w:name="100019"/>
      <w:bookmarkEnd w:id="24"/>
      <w:r w:rsidRPr="007750EF">
        <w:rPr>
          <w:rFonts w:ascii="inherit" w:eastAsia="Times New Roman" w:hAnsi="inherit" w:cs="Arial"/>
          <w:sz w:val="23"/>
          <w:szCs w:val="23"/>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5" w:name="100020"/>
      <w:bookmarkEnd w:id="25"/>
      <w:r w:rsidRPr="007750EF">
        <w:rPr>
          <w:rFonts w:ascii="inherit" w:eastAsia="Times New Roman" w:hAnsi="inherit" w:cs="Arial"/>
          <w:sz w:val="23"/>
          <w:szCs w:val="23"/>
          <w:lang w:eastAsia="ru-RU"/>
        </w:rPr>
        <w:lastRenderedPageBreak/>
        <w:t>При невозможности подачи уведомления в сроки, указанные в </w:t>
      </w:r>
      <w:hyperlink r:id="rId11" w:anchor="100018" w:history="1">
        <w:r w:rsidRPr="007750EF">
          <w:rPr>
            <w:rFonts w:ascii="inherit" w:eastAsia="Times New Roman" w:hAnsi="inherit" w:cs="Arial"/>
            <w:color w:val="005EA5"/>
            <w:sz w:val="23"/>
            <w:szCs w:val="23"/>
            <w:u w:val="single"/>
            <w:bdr w:val="none" w:sz="0" w:space="0" w:color="auto" w:frame="1"/>
            <w:lang w:eastAsia="ru-RU"/>
          </w:rPr>
          <w:t>абзацах первом</w:t>
        </w:r>
      </w:hyperlink>
      <w:r w:rsidRPr="007750EF">
        <w:rPr>
          <w:rFonts w:ascii="inherit" w:eastAsia="Times New Roman" w:hAnsi="inherit" w:cs="Arial"/>
          <w:sz w:val="23"/>
          <w:szCs w:val="23"/>
          <w:lang w:eastAsia="ru-RU"/>
        </w:rPr>
        <w:t> и </w:t>
      </w:r>
      <w:hyperlink r:id="rId12" w:anchor="100019" w:history="1">
        <w:r w:rsidRPr="007750EF">
          <w:rPr>
            <w:rFonts w:ascii="inherit" w:eastAsia="Times New Roman" w:hAnsi="inherit" w:cs="Arial"/>
            <w:color w:val="005EA5"/>
            <w:sz w:val="23"/>
            <w:szCs w:val="23"/>
            <w:u w:val="single"/>
            <w:bdr w:val="none" w:sz="0" w:space="0" w:color="auto" w:frame="1"/>
            <w:lang w:eastAsia="ru-RU"/>
          </w:rPr>
          <w:t>втором</w:t>
        </w:r>
      </w:hyperlink>
      <w:r w:rsidRPr="007750EF">
        <w:rPr>
          <w:rFonts w:ascii="inherit" w:eastAsia="Times New Roman" w:hAnsi="inherit" w:cs="Arial"/>
          <w:sz w:val="23"/>
          <w:szCs w:val="23"/>
          <w:lang w:eastAsia="ru-RU"/>
        </w:rPr>
        <w:t>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6" w:name="100057"/>
      <w:bookmarkStart w:id="27" w:name="100021"/>
      <w:bookmarkEnd w:id="26"/>
      <w:bookmarkEnd w:id="27"/>
      <w:r w:rsidRPr="007750EF">
        <w:rPr>
          <w:rFonts w:ascii="inherit" w:eastAsia="Times New Roman" w:hAnsi="inherit" w:cs="Arial"/>
          <w:sz w:val="23"/>
          <w:szCs w:val="23"/>
          <w:lang w:eastAsia="ru-RU"/>
        </w:rPr>
        <w:t xml:space="preserve">6. </w:t>
      </w:r>
      <w:proofErr w:type="gramStart"/>
      <w:r w:rsidRPr="007750EF">
        <w:rPr>
          <w:rFonts w:ascii="inherit" w:eastAsia="Times New Roman" w:hAnsi="inherit" w:cs="Arial"/>
          <w:sz w:val="23"/>
          <w:szCs w:val="23"/>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28" w:name="100058"/>
      <w:bookmarkStart w:id="29" w:name="100022"/>
      <w:bookmarkEnd w:id="28"/>
      <w:bookmarkEnd w:id="29"/>
      <w:r w:rsidRPr="007750EF">
        <w:rPr>
          <w:rFonts w:ascii="inherit" w:eastAsia="Times New Roman" w:hAnsi="inherit" w:cs="Arial"/>
          <w:sz w:val="23"/>
          <w:szCs w:val="23"/>
          <w:lang w:eastAsia="ru-RU"/>
        </w:rPr>
        <w:t xml:space="preserve">7. </w:t>
      </w:r>
      <w:proofErr w:type="gramStart"/>
      <w:r w:rsidRPr="007750EF">
        <w:rPr>
          <w:rFonts w:ascii="inherit" w:eastAsia="Times New Roman" w:hAnsi="inherit" w:cs="Arial"/>
          <w:sz w:val="23"/>
          <w:szCs w:val="23"/>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0" w:name="100023"/>
      <w:bookmarkEnd w:id="30"/>
      <w:r w:rsidRPr="007750EF">
        <w:rPr>
          <w:rFonts w:ascii="inherit" w:eastAsia="Times New Roman" w:hAnsi="inherit" w:cs="Arial"/>
          <w:sz w:val="23"/>
          <w:szCs w:val="23"/>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3" w:anchor="100022" w:history="1">
        <w:r w:rsidRPr="007750EF">
          <w:rPr>
            <w:rFonts w:ascii="inherit" w:eastAsia="Times New Roman" w:hAnsi="inherit" w:cs="Arial"/>
            <w:color w:val="005EA5"/>
            <w:sz w:val="23"/>
            <w:szCs w:val="23"/>
            <w:u w:val="single"/>
            <w:bdr w:val="none" w:sz="0" w:space="0" w:color="auto" w:frame="1"/>
            <w:lang w:eastAsia="ru-RU"/>
          </w:rPr>
          <w:t>пунктом 7</w:t>
        </w:r>
      </w:hyperlink>
      <w:r w:rsidRPr="007750EF">
        <w:rPr>
          <w:rFonts w:ascii="inherit" w:eastAsia="Times New Roman" w:hAnsi="inherit" w:cs="Arial"/>
          <w:sz w:val="23"/>
          <w:szCs w:val="23"/>
          <w:lang w:eastAsia="ru-RU"/>
        </w:rPr>
        <w:t> настоящего Типового положения.</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1" w:name="100024"/>
      <w:bookmarkEnd w:id="31"/>
      <w:r w:rsidRPr="007750EF">
        <w:rPr>
          <w:rFonts w:ascii="inherit" w:eastAsia="Times New Roman" w:hAnsi="inherit" w:cs="Arial"/>
          <w:sz w:val="23"/>
          <w:szCs w:val="23"/>
          <w:lang w:eastAsia="ru-RU"/>
        </w:rPr>
        <w:t xml:space="preserve">9. </w:t>
      </w:r>
      <w:proofErr w:type="gramStart"/>
      <w:r w:rsidRPr="007750EF">
        <w:rPr>
          <w:rFonts w:ascii="inherit" w:eastAsia="Times New Roman" w:hAnsi="inherit" w:cs="Arial"/>
          <w:sz w:val="23"/>
          <w:szCs w:val="23"/>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7750EF">
        <w:rPr>
          <w:rFonts w:ascii="inherit" w:eastAsia="Times New Roman" w:hAnsi="inherit" w:cs="Arial"/>
          <w:sz w:val="23"/>
          <w:szCs w:val="23"/>
          <w:lang w:eastAsia="ru-RU"/>
        </w:rPr>
        <w:t xml:space="preserve"> или повреждение подарка несет лицо, получившее подарок.</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2" w:name="100025"/>
      <w:bookmarkEnd w:id="32"/>
      <w:r w:rsidRPr="007750EF">
        <w:rPr>
          <w:rFonts w:ascii="inherit" w:eastAsia="Times New Roman" w:hAnsi="inherit" w:cs="Arial"/>
          <w:sz w:val="23"/>
          <w:szCs w:val="23"/>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3" w:name="100059"/>
      <w:bookmarkStart w:id="34" w:name="100026"/>
      <w:bookmarkEnd w:id="33"/>
      <w:bookmarkEnd w:id="34"/>
      <w:r w:rsidRPr="007750EF">
        <w:rPr>
          <w:rFonts w:ascii="inherit" w:eastAsia="Times New Roman" w:hAnsi="inherit" w:cs="Arial"/>
          <w:sz w:val="23"/>
          <w:szCs w:val="23"/>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5" w:name="100027"/>
      <w:bookmarkEnd w:id="35"/>
      <w:r w:rsidRPr="007750EF">
        <w:rPr>
          <w:rFonts w:ascii="inherit" w:eastAsia="Times New Roman" w:hAnsi="inherit" w:cs="Arial"/>
          <w:sz w:val="23"/>
          <w:szCs w:val="23"/>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6" w:name="100060"/>
      <w:bookmarkStart w:id="37" w:name="100028"/>
      <w:bookmarkEnd w:id="36"/>
      <w:bookmarkEnd w:id="37"/>
      <w:r w:rsidRPr="007750EF">
        <w:rPr>
          <w:rFonts w:ascii="inherit" w:eastAsia="Times New Roman" w:hAnsi="inherit" w:cs="Arial"/>
          <w:sz w:val="23"/>
          <w:szCs w:val="23"/>
          <w:lang w:eastAsia="ru-RU"/>
        </w:rPr>
        <w:t xml:space="preserve">13. </w:t>
      </w:r>
      <w:proofErr w:type="gramStart"/>
      <w:r w:rsidRPr="007750EF">
        <w:rPr>
          <w:rFonts w:ascii="inherit" w:eastAsia="Times New Roman" w:hAnsi="inherit" w:cs="Arial"/>
          <w:sz w:val="23"/>
          <w:szCs w:val="23"/>
          <w:lang w:eastAsia="ru-RU"/>
        </w:rPr>
        <w:t>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14" w:anchor="100027" w:history="1">
        <w:r w:rsidRPr="007750EF">
          <w:rPr>
            <w:rFonts w:ascii="inherit" w:eastAsia="Times New Roman" w:hAnsi="inherit" w:cs="Arial"/>
            <w:color w:val="005EA5"/>
            <w:sz w:val="23"/>
            <w:szCs w:val="23"/>
            <w:u w:val="single"/>
            <w:bdr w:val="none" w:sz="0" w:space="0" w:color="auto" w:frame="1"/>
            <w:lang w:eastAsia="ru-RU"/>
          </w:rPr>
          <w:t>пункте 12</w:t>
        </w:r>
      </w:hyperlink>
      <w:r w:rsidRPr="007750EF">
        <w:rPr>
          <w:rFonts w:ascii="inherit" w:eastAsia="Times New Roman" w:hAnsi="inherit" w:cs="Arial"/>
          <w:sz w:val="23"/>
          <w:szCs w:val="23"/>
          <w:lang w:eastAsia="ru-RU"/>
        </w:rPr>
        <w:t>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8" w:name="100061"/>
      <w:bookmarkEnd w:id="38"/>
      <w:r w:rsidRPr="007750EF">
        <w:rPr>
          <w:rFonts w:ascii="inherit" w:eastAsia="Times New Roman" w:hAnsi="inherit" w:cs="Arial"/>
          <w:sz w:val="23"/>
          <w:szCs w:val="23"/>
          <w:lang w:eastAsia="ru-RU"/>
        </w:rPr>
        <w:lastRenderedPageBreak/>
        <w:t xml:space="preserve">13(1). </w:t>
      </w:r>
      <w:proofErr w:type="gramStart"/>
      <w:r w:rsidRPr="007750EF">
        <w:rPr>
          <w:rFonts w:ascii="inherit" w:eastAsia="Times New Roman" w:hAnsi="inherit" w:cs="Arial"/>
          <w:sz w:val="23"/>
          <w:szCs w:val="23"/>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5" w:anchor="100027" w:history="1">
        <w:r w:rsidRPr="007750EF">
          <w:rPr>
            <w:rFonts w:ascii="inherit" w:eastAsia="Times New Roman" w:hAnsi="inherit" w:cs="Arial"/>
            <w:color w:val="005EA5"/>
            <w:sz w:val="23"/>
            <w:szCs w:val="23"/>
            <w:u w:val="single"/>
            <w:bdr w:val="none" w:sz="0" w:space="0" w:color="auto" w:frame="1"/>
            <w:lang w:eastAsia="ru-RU"/>
          </w:rPr>
          <w:t>пункте 12</w:t>
        </w:r>
      </w:hyperlink>
      <w:r w:rsidRPr="007750EF">
        <w:rPr>
          <w:rFonts w:ascii="inherit" w:eastAsia="Times New Roman" w:hAnsi="inherit" w:cs="Arial"/>
          <w:sz w:val="23"/>
          <w:szCs w:val="23"/>
          <w:lang w:eastAsia="ru-RU"/>
        </w:rPr>
        <w:t>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7750EF">
        <w:rPr>
          <w:rFonts w:ascii="inherit" w:eastAsia="Times New Roman" w:hAnsi="inherit" w:cs="Arial"/>
          <w:sz w:val="23"/>
          <w:szCs w:val="23"/>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39" w:name="100029"/>
      <w:bookmarkEnd w:id="39"/>
      <w:r w:rsidRPr="007750EF">
        <w:rPr>
          <w:rFonts w:ascii="inherit" w:eastAsia="Times New Roman" w:hAnsi="inherit" w:cs="Arial"/>
          <w:sz w:val="23"/>
          <w:szCs w:val="23"/>
          <w:lang w:eastAsia="ru-RU"/>
        </w:rPr>
        <w:t>14. Подарок, в отношении которого не поступило заявление, указанное в </w:t>
      </w:r>
      <w:hyperlink r:id="rId16" w:anchor="100027" w:history="1">
        <w:r w:rsidRPr="007750EF">
          <w:rPr>
            <w:rFonts w:ascii="inherit" w:eastAsia="Times New Roman" w:hAnsi="inherit" w:cs="Arial"/>
            <w:color w:val="005EA5"/>
            <w:sz w:val="23"/>
            <w:szCs w:val="23"/>
            <w:u w:val="single"/>
            <w:bdr w:val="none" w:sz="0" w:space="0" w:color="auto" w:frame="1"/>
            <w:lang w:eastAsia="ru-RU"/>
          </w:rPr>
          <w:t>пункте 12</w:t>
        </w:r>
      </w:hyperlink>
      <w:r w:rsidRPr="007750EF">
        <w:rPr>
          <w:rFonts w:ascii="inherit" w:eastAsia="Times New Roman" w:hAnsi="inherit" w:cs="Arial"/>
          <w:sz w:val="23"/>
          <w:szCs w:val="23"/>
          <w:lang w:eastAsia="ru-RU"/>
        </w:rPr>
        <w:t>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40" w:name="100030"/>
      <w:bookmarkEnd w:id="40"/>
      <w:r w:rsidRPr="007750EF">
        <w:rPr>
          <w:rFonts w:ascii="inherit" w:eastAsia="Times New Roman" w:hAnsi="inherit" w:cs="Arial"/>
          <w:sz w:val="23"/>
          <w:szCs w:val="23"/>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41" w:name="100031"/>
      <w:bookmarkEnd w:id="41"/>
      <w:r w:rsidRPr="007750EF">
        <w:rPr>
          <w:rFonts w:ascii="inherit" w:eastAsia="Times New Roman" w:hAnsi="inherit" w:cs="Arial"/>
          <w:sz w:val="23"/>
          <w:szCs w:val="23"/>
          <w:lang w:eastAsia="ru-RU"/>
        </w:rPr>
        <w:t>16. Оценка стоимости подарка для реализации (выкупа), предусмотренная </w:t>
      </w:r>
      <w:hyperlink r:id="rId17" w:anchor="100028" w:history="1">
        <w:r w:rsidRPr="007750EF">
          <w:rPr>
            <w:rFonts w:ascii="inherit" w:eastAsia="Times New Roman" w:hAnsi="inherit" w:cs="Arial"/>
            <w:color w:val="005EA5"/>
            <w:sz w:val="23"/>
            <w:szCs w:val="23"/>
            <w:u w:val="single"/>
            <w:bdr w:val="none" w:sz="0" w:space="0" w:color="auto" w:frame="1"/>
            <w:lang w:eastAsia="ru-RU"/>
          </w:rPr>
          <w:t>пунктами 13</w:t>
        </w:r>
      </w:hyperlink>
      <w:r w:rsidRPr="007750EF">
        <w:rPr>
          <w:rFonts w:ascii="inherit" w:eastAsia="Times New Roman" w:hAnsi="inherit" w:cs="Arial"/>
          <w:sz w:val="23"/>
          <w:szCs w:val="23"/>
          <w:lang w:eastAsia="ru-RU"/>
        </w:rPr>
        <w:t>и </w:t>
      </w:r>
      <w:hyperlink r:id="rId18" w:anchor="100030" w:history="1">
        <w:r w:rsidRPr="007750EF">
          <w:rPr>
            <w:rFonts w:ascii="inherit" w:eastAsia="Times New Roman" w:hAnsi="inherit" w:cs="Arial"/>
            <w:color w:val="005EA5"/>
            <w:sz w:val="23"/>
            <w:szCs w:val="23"/>
            <w:u w:val="single"/>
            <w:bdr w:val="none" w:sz="0" w:space="0" w:color="auto" w:frame="1"/>
            <w:lang w:eastAsia="ru-RU"/>
          </w:rPr>
          <w:t>15</w:t>
        </w:r>
      </w:hyperlink>
      <w:r w:rsidRPr="007750EF">
        <w:rPr>
          <w:rFonts w:ascii="inherit" w:eastAsia="Times New Roman" w:hAnsi="inherit" w:cs="Arial"/>
          <w:sz w:val="23"/>
          <w:szCs w:val="23"/>
          <w:lang w:eastAsia="ru-RU"/>
        </w:rPr>
        <w:t>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42" w:name="100032"/>
      <w:bookmarkEnd w:id="42"/>
      <w:r w:rsidRPr="007750EF">
        <w:rPr>
          <w:rFonts w:ascii="inherit" w:eastAsia="Times New Roman" w:hAnsi="inherit" w:cs="Arial"/>
          <w:sz w:val="23"/>
          <w:szCs w:val="23"/>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43" w:name="100033"/>
      <w:bookmarkEnd w:id="43"/>
      <w:r w:rsidRPr="007750EF">
        <w:rPr>
          <w:rFonts w:ascii="inherit" w:eastAsia="Times New Roman" w:hAnsi="inherit" w:cs="Arial"/>
          <w:sz w:val="23"/>
          <w:szCs w:val="23"/>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spacing w:after="0" w:line="330" w:lineRule="atLeast"/>
        <w:jc w:val="right"/>
        <w:textAlignment w:val="baseline"/>
        <w:rPr>
          <w:rFonts w:ascii="inherit" w:eastAsia="Times New Roman" w:hAnsi="inherit" w:cs="Arial"/>
          <w:sz w:val="23"/>
          <w:szCs w:val="23"/>
          <w:lang w:eastAsia="ru-RU"/>
        </w:rPr>
      </w:pPr>
      <w:bookmarkStart w:id="44" w:name="100062"/>
      <w:bookmarkStart w:id="45" w:name="100034"/>
      <w:bookmarkEnd w:id="44"/>
      <w:bookmarkEnd w:id="45"/>
      <w:r w:rsidRPr="007750EF">
        <w:rPr>
          <w:rFonts w:ascii="inherit" w:eastAsia="Times New Roman" w:hAnsi="inherit" w:cs="Arial"/>
          <w:sz w:val="23"/>
          <w:szCs w:val="23"/>
          <w:lang w:eastAsia="ru-RU"/>
        </w:rPr>
        <w:t>Приложение</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к Типовому положению о сообщении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отдельными категориями лиц</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 получении подарка в связи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с протокольными мероприятиями,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lastRenderedPageBreak/>
        <w:t>служебными командировками и другими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официальными мероприятиями,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участие</w:t>
      </w:r>
      <w:proofErr w:type="gramEnd"/>
      <w:r w:rsidRPr="007750EF">
        <w:rPr>
          <w:rFonts w:ascii="inherit" w:eastAsia="Times New Roman" w:hAnsi="inherit" w:cs="Arial"/>
          <w:sz w:val="23"/>
          <w:szCs w:val="23"/>
          <w:lang w:eastAsia="ru-RU"/>
        </w:rPr>
        <w:t xml:space="preserve"> в которых связано</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 xml:space="preserve">с исполнением ими </w:t>
      </w:r>
      <w:proofErr w:type="gramStart"/>
      <w:r w:rsidRPr="007750EF">
        <w:rPr>
          <w:rFonts w:ascii="inherit" w:eastAsia="Times New Roman" w:hAnsi="inherit" w:cs="Arial"/>
          <w:sz w:val="23"/>
          <w:szCs w:val="23"/>
          <w:lang w:eastAsia="ru-RU"/>
        </w:rPr>
        <w:t>служебных</w:t>
      </w:r>
      <w:proofErr w:type="gramEnd"/>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(должностных) обязанностей, сдаче</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и оценке подарка, реализации</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w:t>
      </w:r>
      <w:proofErr w:type="gramStart"/>
      <w:r w:rsidRPr="007750EF">
        <w:rPr>
          <w:rFonts w:ascii="inherit" w:eastAsia="Times New Roman" w:hAnsi="inherit" w:cs="Arial"/>
          <w:sz w:val="23"/>
          <w:szCs w:val="23"/>
          <w:lang w:eastAsia="ru-RU"/>
        </w:rPr>
        <w:t>выкупе</w:t>
      </w:r>
      <w:proofErr w:type="gramEnd"/>
      <w:r w:rsidRPr="007750EF">
        <w:rPr>
          <w:rFonts w:ascii="inherit" w:eastAsia="Times New Roman" w:hAnsi="inherit" w:cs="Arial"/>
          <w:sz w:val="23"/>
          <w:szCs w:val="23"/>
          <w:lang w:eastAsia="ru-RU"/>
        </w:rPr>
        <w:t>) и зачислении средств,</w:t>
      </w:r>
    </w:p>
    <w:p w:rsidR="007750EF" w:rsidRPr="007750EF" w:rsidRDefault="007750EF" w:rsidP="007750EF">
      <w:pPr>
        <w:spacing w:after="180" w:line="330" w:lineRule="atLeast"/>
        <w:jc w:val="right"/>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вырученных</w:t>
      </w:r>
      <w:proofErr w:type="gramEnd"/>
      <w:r w:rsidRPr="007750EF">
        <w:rPr>
          <w:rFonts w:ascii="inherit" w:eastAsia="Times New Roman" w:hAnsi="inherit" w:cs="Arial"/>
          <w:sz w:val="23"/>
          <w:szCs w:val="23"/>
          <w:lang w:eastAsia="ru-RU"/>
        </w:rPr>
        <w:t xml:space="preserve"> от его реализации</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bookmarkStart w:id="46" w:name="100063"/>
      <w:bookmarkStart w:id="47" w:name="100035"/>
      <w:bookmarkEnd w:id="46"/>
      <w:bookmarkEnd w:id="47"/>
      <w:r w:rsidRPr="007750EF">
        <w:rPr>
          <w:rFonts w:ascii="Courier New" w:eastAsia="Times New Roman" w:hAnsi="Courier New" w:cs="Courier New"/>
          <w:sz w:val="20"/>
          <w:szCs w:val="20"/>
          <w:lang w:eastAsia="ru-RU"/>
        </w:rPr>
        <w:t xml:space="preserve">                      Уведомление о получении подарка</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w:t>
      </w:r>
      <w:proofErr w:type="gramStart"/>
      <w:r w:rsidRPr="007750EF">
        <w:rPr>
          <w:rFonts w:ascii="Courier New" w:eastAsia="Times New Roman" w:hAnsi="Courier New" w:cs="Courier New"/>
          <w:sz w:val="20"/>
          <w:szCs w:val="20"/>
          <w:lang w:eastAsia="ru-RU"/>
        </w:rPr>
        <w:t>(наименование уполномоченного</w:t>
      </w:r>
      <w:proofErr w:type="gramEnd"/>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структурного подразделения</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государственного (муниципального) органа, фонда</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w:t>
      </w:r>
      <w:proofErr w:type="gramStart"/>
      <w:r w:rsidRPr="007750EF">
        <w:rPr>
          <w:rFonts w:ascii="Courier New" w:eastAsia="Times New Roman" w:hAnsi="Courier New" w:cs="Courier New"/>
          <w:sz w:val="20"/>
          <w:szCs w:val="20"/>
          <w:lang w:eastAsia="ru-RU"/>
        </w:rPr>
        <w:t>или иной организации (уполномоченных органа</w:t>
      </w:r>
      <w:proofErr w:type="gramEnd"/>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или организации)</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от 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w:t>
      </w:r>
      <w:proofErr w:type="gramStart"/>
      <w:r w:rsidRPr="007750EF">
        <w:rPr>
          <w:rFonts w:ascii="Courier New" w:eastAsia="Times New Roman" w:hAnsi="Courier New" w:cs="Courier New"/>
          <w:sz w:val="20"/>
          <w:szCs w:val="20"/>
          <w:lang w:eastAsia="ru-RU"/>
        </w:rPr>
        <w:t>(</w:t>
      </w:r>
      <w:proofErr w:type="spellStart"/>
      <w:r w:rsidRPr="007750EF">
        <w:rPr>
          <w:rFonts w:ascii="Courier New" w:eastAsia="Times New Roman" w:hAnsi="Courier New" w:cs="Courier New"/>
          <w:sz w:val="20"/>
          <w:szCs w:val="20"/>
          <w:lang w:eastAsia="ru-RU"/>
        </w:rPr>
        <w:t>ф.и.о.</w:t>
      </w:r>
      <w:proofErr w:type="spellEnd"/>
      <w:r w:rsidRPr="007750EF">
        <w:rPr>
          <w:rFonts w:ascii="Courier New" w:eastAsia="Times New Roman" w:hAnsi="Courier New" w:cs="Courier New"/>
          <w:sz w:val="20"/>
          <w:szCs w:val="20"/>
          <w:lang w:eastAsia="ru-RU"/>
        </w:rPr>
        <w:t>, занимаемая должность)</w:t>
      </w:r>
      <w:proofErr w:type="gramEnd"/>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bookmarkStart w:id="48" w:name="100036"/>
      <w:bookmarkEnd w:id="48"/>
      <w:r w:rsidRPr="007750EF">
        <w:rPr>
          <w:rFonts w:ascii="Courier New" w:eastAsia="Times New Roman" w:hAnsi="Courier New" w:cs="Courier New"/>
          <w:sz w:val="20"/>
          <w:szCs w:val="20"/>
          <w:lang w:eastAsia="ru-RU"/>
        </w:rPr>
        <w:t xml:space="preserve">         Уведомление о получении подарка от "__" ________ 20__ г.</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Извещаю о получении ___________________________________________________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(дата получения)</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подарк</w:t>
      </w:r>
      <w:proofErr w:type="gramStart"/>
      <w:r w:rsidRPr="007750EF">
        <w:rPr>
          <w:rFonts w:ascii="Courier New" w:eastAsia="Times New Roman" w:hAnsi="Courier New" w:cs="Courier New"/>
          <w:sz w:val="20"/>
          <w:szCs w:val="20"/>
          <w:lang w:eastAsia="ru-RU"/>
        </w:rPr>
        <w:t>а(</w:t>
      </w:r>
      <w:proofErr w:type="spellStart"/>
      <w:proofErr w:type="gramEnd"/>
      <w:r w:rsidRPr="007750EF">
        <w:rPr>
          <w:rFonts w:ascii="Courier New" w:eastAsia="Times New Roman" w:hAnsi="Courier New" w:cs="Courier New"/>
          <w:sz w:val="20"/>
          <w:szCs w:val="20"/>
          <w:lang w:eastAsia="ru-RU"/>
        </w:rPr>
        <w:t>ов</w:t>
      </w:r>
      <w:proofErr w:type="spellEnd"/>
      <w:r w:rsidRPr="007750EF">
        <w:rPr>
          <w:rFonts w:ascii="Courier New" w:eastAsia="Times New Roman" w:hAnsi="Courier New" w:cs="Courier New"/>
          <w:sz w:val="20"/>
          <w:szCs w:val="20"/>
          <w:lang w:eastAsia="ru-RU"/>
        </w:rPr>
        <w:t>) на ____________________________________________________________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w:t>
      </w:r>
      <w:proofErr w:type="gramStart"/>
      <w:r w:rsidRPr="007750EF">
        <w:rPr>
          <w:rFonts w:ascii="Courier New" w:eastAsia="Times New Roman" w:hAnsi="Courier New" w:cs="Courier New"/>
          <w:sz w:val="20"/>
          <w:szCs w:val="20"/>
          <w:lang w:eastAsia="ru-RU"/>
        </w:rPr>
        <w:t>(наименование протокольного мероприятия, служебной</w:t>
      </w:r>
      <w:proofErr w:type="gramEnd"/>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командировки, другого официального мероприятия, место</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и дата проведения)</w:t>
      </w:r>
    </w:p>
    <w:tbl>
      <w:tblPr>
        <w:tblW w:w="0" w:type="auto"/>
        <w:tblCellMar>
          <w:left w:w="0" w:type="dxa"/>
          <w:right w:w="0" w:type="dxa"/>
        </w:tblCellMar>
        <w:tblLook w:val="04A0" w:firstRow="1" w:lastRow="0" w:firstColumn="1" w:lastColumn="0" w:noHBand="0" w:noVBand="1"/>
      </w:tblPr>
      <w:tblGrid>
        <w:gridCol w:w="2094"/>
        <w:gridCol w:w="3226"/>
        <w:gridCol w:w="1967"/>
        <w:gridCol w:w="2068"/>
      </w:tblGrid>
      <w:tr w:rsidR="007750EF" w:rsidRPr="007750EF" w:rsidTr="007750EF">
        <w:tc>
          <w:tcPr>
            <w:tcW w:w="0" w:type="auto"/>
            <w:tcBorders>
              <w:top w:val="nil"/>
              <w:left w:val="nil"/>
              <w:bottom w:val="nil"/>
              <w:right w:val="nil"/>
            </w:tcBorders>
            <w:vAlign w:val="bottom"/>
            <w:hideMark/>
          </w:tcPr>
          <w:p w:rsidR="007750EF" w:rsidRPr="007750EF" w:rsidRDefault="007750EF" w:rsidP="007750EF">
            <w:pPr>
              <w:spacing w:after="0" w:line="330" w:lineRule="atLeast"/>
              <w:jc w:val="center"/>
              <w:textAlignment w:val="baseline"/>
              <w:rPr>
                <w:rFonts w:ascii="inherit" w:eastAsia="Times New Roman" w:hAnsi="inherit" w:cs="Times New Roman"/>
                <w:sz w:val="24"/>
                <w:szCs w:val="24"/>
                <w:lang w:eastAsia="ru-RU"/>
              </w:rPr>
            </w:pPr>
            <w:bookmarkStart w:id="49" w:name="100037"/>
            <w:bookmarkEnd w:id="49"/>
            <w:r w:rsidRPr="007750EF">
              <w:rPr>
                <w:rFonts w:ascii="inherit" w:eastAsia="Times New Roman" w:hAnsi="inherit" w:cs="Times New Roman"/>
                <w:sz w:val="24"/>
                <w:szCs w:val="24"/>
                <w:lang w:eastAsia="ru-RU"/>
              </w:rPr>
              <w:t>Наименование подарка</w:t>
            </w:r>
          </w:p>
        </w:tc>
        <w:tc>
          <w:tcPr>
            <w:tcW w:w="0" w:type="auto"/>
            <w:tcBorders>
              <w:top w:val="nil"/>
              <w:left w:val="nil"/>
              <w:bottom w:val="nil"/>
              <w:right w:val="nil"/>
            </w:tcBorders>
            <w:vAlign w:val="bottom"/>
            <w:hideMark/>
          </w:tcPr>
          <w:p w:rsidR="007750EF" w:rsidRPr="007750EF" w:rsidRDefault="007750EF" w:rsidP="007750EF">
            <w:pPr>
              <w:spacing w:after="0" w:line="330" w:lineRule="atLeast"/>
              <w:jc w:val="center"/>
              <w:textAlignment w:val="baseline"/>
              <w:rPr>
                <w:rFonts w:ascii="inherit" w:eastAsia="Times New Roman" w:hAnsi="inherit" w:cs="Times New Roman"/>
                <w:sz w:val="24"/>
                <w:szCs w:val="24"/>
                <w:lang w:eastAsia="ru-RU"/>
              </w:rPr>
            </w:pPr>
            <w:bookmarkStart w:id="50" w:name="100038"/>
            <w:bookmarkEnd w:id="50"/>
            <w:r w:rsidRPr="007750EF">
              <w:rPr>
                <w:rFonts w:ascii="inherit" w:eastAsia="Times New Roman" w:hAnsi="inherit" w:cs="Times New Roman"/>
                <w:sz w:val="24"/>
                <w:szCs w:val="24"/>
                <w:lang w:eastAsia="ru-RU"/>
              </w:rPr>
              <w:t>Характеристика подарка, его описание</w:t>
            </w:r>
          </w:p>
        </w:tc>
        <w:tc>
          <w:tcPr>
            <w:tcW w:w="0" w:type="auto"/>
            <w:tcBorders>
              <w:top w:val="nil"/>
              <w:left w:val="nil"/>
              <w:bottom w:val="nil"/>
              <w:right w:val="nil"/>
            </w:tcBorders>
            <w:vAlign w:val="bottom"/>
            <w:hideMark/>
          </w:tcPr>
          <w:p w:rsidR="007750EF" w:rsidRPr="007750EF" w:rsidRDefault="007750EF" w:rsidP="007750EF">
            <w:pPr>
              <w:spacing w:after="0" w:line="330" w:lineRule="atLeast"/>
              <w:jc w:val="center"/>
              <w:textAlignment w:val="baseline"/>
              <w:rPr>
                <w:rFonts w:ascii="inherit" w:eastAsia="Times New Roman" w:hAnsi="inherit" w:cs="Times New Roman"/>
                <w:sz w:val="24"/>
                <w:szCs w:val="24"/>
                <w:lang w:eastAsia="ru-RU"/>
              </w:rPr>
            </w:pPr>
            <w:bookmarkStart w:id="51" w:name="100039"/>
            <w:bookmarkEnd w:id="51"/>
            <w:r w:rsidRPr="007750EF">
              <w:rPr>
                <w:rFonts w:ascii="inherit" w:eastAsia="Times New Roman" w:hAnsi="inherit" w:cs="Times New Roman"/>
                <w:sz w:val="24"/>
                <w:szCs w:val="24"/>
                <w:lang w:eastAsia="ru-RU"/>
              </w:rPr>
              <w:t>Количество предметов</w:t>
            </w:r>
          </w:p>
        </w:tc>
        <w:tc>
          <w:tcPr>
            <w:tcW w:w="0" w:type="auto"/>
            <w:tcBorders>
              <w:top w:val="nil"/>
              <w:left w:val="nil"/>
              <w:bottom w:val="nil"/>
              <w:right w:val="nil"/>
            </w:tcBorders>
            <w:vAlign w:val="bottom"/>
            <w:hideMark/>
          </w:tcPr>
          <w:p w:rsidR="007750EF" w:rsidRPr="007750EF" w:rsidRDefault="007750EF" w:rsidP="007750EF">
            <w:pPr>
              <w:spacing w:after="0" w:line="330" w:lineRule="atLeast"/>
              <w:jc w:val="center"/>
              <w:textAlignment w:val="baseline"/>
              <w:rPr>
                <w:rFonts w:ascii="inherit" w:eastAsia="Times New Roman" w:hAnsi="inherit" w:cs="Times New Roman"/>
                <w:sz w:val="24"/>
                <w:szCs w:val="24"/>
                <w:lang w:eastAsia="ru-RU"/>
              </w:rPr>
            </w:pPr>
            <w:bookmarkStart w:id="52" w:name="100040"/>
            <w:bookmarkEnd w:id="52"/>
            <w:r w:rsidRPr="007750EF">
              <w:rPr>
                <w:rFonts w:ascii="inherit" w:eastAsia="Times New Roman" w:hAnsi="inherit" w:cs="Times New Roman"/>
                <w:sz w:val="24"/>
                <w:szCs w:val="24"/>
                <w:lang w:eastAsia="ru-RU"/>
              </w:rPr>
              <w:t>Стоимость в рублях </w:t>
            </w:r>
            <w:hyperlink r:id="rId19" w:anchor="100045" w:history="1">
              <w:r w:rsidRPr="007750EF">
                <w:rPr>
                  <w:rFonts w:ascii="inherit" w:eastAsia="Times New Roman" w:hAnsi="inherit" w:cs="Times New Roman"/>
                  <w:color w:val="005EA5"/>
                  <w:sz w:val="24"/>
                  <w:szCs w:val="24"/>
                  <w:u w:val="single"/>
                  <w:bdr w:val="none" w:sz="0" w:space="0" w:color="auto" w:frame="1"/>
                  <w:lang w:eastAsia="ru-RU"/>
                </w:rPr>
                <w:t>&lt;*&gt;</w:t>
              </w:r>
            </w:hyperlink>
          </w:p>
        </w:tc>
      </w:tr>
      <w:tr w:rsidR="007750EF" w:rsidRPr="007750EF" w:rsidTr="007750EF">
        <w:tc>
          <w:tcPr>
            <w:tcW w:w="0" w:type="auto"/>
            <w:tcBorders>
              <w:top w:val="nil"/>
              <w:left w:val="nil"/>
              <w:bottom w:val="nil"/>
              <w:right w:val="nil"/>
            </w:tcBorders>
            <w:vAlign w:val="bottom"/>
            <w:hideMark/>
          </w:tcPr>
          <w:p w:rsidR="007750EF" w:rsidRPr="007750EF" w:rsidRDefault="007750EF" w:rsidP="007750EF">
            <w:pPr>
              <w:spacing w:after="0" w:line="330" w:lineRule="atLeast"/>
              <w:jc w:val="both"/>
              <w:textAlignment w:val="baseline"/>
              <w:rPr>
                <w:rFonts w:ascii="inherit" w:eastAsia="Times New Roman" w:hAnsi="inherit" w:cs="Times New Roman"/>
                <w:sz w:val="24"/>
                <w:szCs w:val="24"/>
                <w:lang w:eastAsia="ru-RU"/>
              </w:rPr>
            </w:pPr>
            <w:bookmarkStart w:id="53" w:name="100041"/>
            <w:bookmarkEnd w:id="53"/>
            <w:r w:rsidRPr="007750EF">
              <w:rPr>
                <w:rFonts w:ascii="inherit" w:eastAsia="Times New Roman" w:hAnsi="inherit" w:cs="Times New Roman"/>
                <w:sz w:val="24"/>
                <w:szCs w:val="24"/>
                <w:lang w:eastAsia="ru-RU"/>
              </w:rPr>
              <w:t>1.</w:t>
            </w:r>
          </w:p>
          <w:p w:rsidR="007750EF" w:rsidRPr="007750EF" w:rsidRDefault="007750EF" w:rsidP="007750EF">
            <w:pPr>
              <w:spacing w:after="180" w:line="330" w:lineRule="atLeast"/>
              <w:jc w:val="both"/>
              <w:textAlignment w:val="baseline"/>
              <w:rPr>
                <w:rFonts w:ascii="inherit" w:eastAsia="Times New Roman" w:hAnsi="inherit" w:cs="Times New Roman"/>
                <w:sz w:val="24"/>
                <w:szCs w:val="24"/>
                <w:lang w:eastAsia="ru-RU"/>
              </w:rPr>
            </w:pPr>
            <w:r w:rsidRPr="007750EF">
              <w:rPr>
                <w:rFonts w:ascii="inherit" w:eastAsia="Times New Roman" w:hAnsi="inherit" w:cs="Times New Roman"/>
                <w:sz w:val="24"/>
                <w:szCs w:val="24"/>
                <w:lang w:eastAsia="ru-RU"/>
              </w:rPr>
              <w:t>2.</w:t>
            </w:r>
          </w:p>
          <w:p w:rsidR="007750EF" w:rsidRPr="007750EF" w:rsidRDefault="007750EF" w:rsidP="007750EF">
            <w:pPr>
              <w:spacing w:after="180" w:line="330" w:lineRule="atLeast"/>
              <w:jc w:val="both"/>
              <w:textAlignment w:val="baseline"/>
              <w:rPr>
                <w:rFonts w:ascii="inherit" w:eastAsia="Times New Roman" w:hAnsi="inherit" w:cs="Times New Roman"/>
                <w:sz w:val="24"/>
                <w:szCs w:val="24"/>
                <w:lang w:eastAsia="ru-RU"/>
              </w:rPr>
            </w:pPr>
            <w:r w:rsidRPr="007750EF">
              <w:rPr>
                <w:rFonts w:ascii="inherit" w:eastAsia="Times New Roman" w:hAnsi="inherit" w:cs="Times New Roman"/>
                <w:sz w:val="24"/>
                <w:szCs w:val="24"/>
                <w:lang w:eastAsia="ru-RU"/>
              </w:rPr>
              <w:t>3.</w:t>
            </w:r>
          </w:p>
          <w:p w:rsidR="007750EF" w:rsidRPr="007750EF" w:rsidRDefault="007750EF" w:rsidP="007750EF">
            <w:pPr>
              <w:spacing w:after="180" w:line="330" w:lineRule="atLeast"/>
              <w:jc w:val="both"/>
              <w:textAlignment w:val="baseline"/>
              <w:rPr>
                <w:rFonts w:ascii="inherit" w:eastAsia="Times New Roman" w:hAnsi="inherit" w:cs="Times New Roman"/>
                <w:sz w:val="24"/>
                <w:szCs w:val="24"/>
                <w:lang w:eastAsia="ru-RU"/>
              </w:rPr>
            </w:pPr>
            <w:r w:rsidRPr="007750EF">
              <w:rPr>
                <w:rFonts w:ascii="inherit" w:eastAsia="Times New Roman" w:hAnsi="inherit" w:cs="Times New Roman"/>
                <w:sz w:val="24"/>
                <w:szCs w:val="24"/>
                <w:lang w:eastAsia="ru-RU"/>
              </w:rPr>
              <w:t>Итого</w:t>
            </w:r>
          </w:p>
        </w:tc>
        <w:tc>
          <w:tcPr>
            <w:tcW w:w="0" w:type="auto"/>
            <w:tcBorders>
              <w:top w:val="nil"/>
              <w:left w:val="nil"/>
              <w:bottom w:val="nil"/>
              <w:right w:val="nil"/>
            </w:tcBorders>
            <w:vAlign w:val="bottom"/>
            <w:hideMark/>
          </w:tcPr>
          <w:p w:rsidR="007750EF" w:rsidRPr="007750EF" w:rsidRDefault="007750EF" w:rsidP="007750E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750EF" w:rsidRPr="007750EF" w:rsidRDefault="007750EF" w:rsidP="007750EF">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750EF" w:rsidRPr="007750EF" w:rsidRDefault="007750EF" w:rsidP="007750EF">
            <w:pPr>
              <w:spacing w:after="0" w:line="240" w:lineRule="auto"/>
              <w:rPr>
                <w:rFonts w:ascii="Times New Roman" w:eastAsia="Times New Roman" w:hAnsi="Times New Roman" w:cs="Times New Roman"/>
                <w:sz w:val="24"/>
                <w:szCs w:val="24"/>
                <w:lang w:eastAsia="ru-RU"/>
              </w:rPr>
            </w:pPr>
          </w:p>
        </w:tc>
      </w:tr>
    </w:tbl>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bookmarkStart w:id="54" w:name="100042"/>
      <w:bookmarkEnd w:id="54"/>
      <w:r w:rsidRPr="007750EF">
        <w:rPr>
          <w:rFonts w:ascii="Courier New" w:eastAsia="Times New Roman" w:hAnsi="Courier New" w:cs="Courier New"/>
          <w:sz w:val="20"/>
          <w:szCs w:val="20"/>
          <w:lang w:eastAsia="ru-RU"/>
        </w:rPr>
        <w:lastRenderedPageBreak/>
        <w:t>Приложение: ______________________________________________ на _____ листах.</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(наименование документа)</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Лицо, представившее</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уведомление         _________  _________________________  "__" ____ 20__ г.</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(подпись)    (расшифровка подписи)</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Лицо,     принявшее</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уведомление         _________  _________________________  "__" ____ 20__ г.</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 xml:space="preserve">                    (подпись)    (расшифровка подписи)</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bookmarkStart w:id="55" w:name="100043"/>
      <w:bookmarkEnd w:id="55"/>
      <w:r w:rsidRPr="007750EF">
        <w:rPr>
          <w:rFonts w:ascii="Courier New" w:eastAsia="Times New Roman" w:hAnsi="Courier New" w:cs="Courier New"/>
          <w:sz w:val="20"/>
          <w:szCs w:val="20"/>
          <w:lang w:eastAsia="ru-RU"/>
        </w:rPr>
        <w:t>Регистрационный номер в журнале регистрации уведомлений ___________________</w:t>
      </w: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p>
    <w:p w:rsidR="007750EF" w:rsidRPr="007750EF" w:rsidRDefault="007750EF" w:rsidP="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sz w:val="20"/>
          <w:szCs w:val="20"/>
          <w:lang w:eastAsia="ru-RU"/>
        </w:rPr>
      </w:pPr>
      <w:r w:rsidRPr="007750EF">
        <w:rPr>
          <w:rFonts w:ascii="Courier New" w:eastAsia="Times New Roman" w:hAnsi="Courier New" w:cs="Courier New"/>
          <w:sz w:val="20"/>
          <w:szCs w:val="20"/>
          <w:lang w:eastAsia="ru-RU"/>
        </w:rPr>
        <w:t>"__" _________ 20__ г.</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56" w:name="100044"/>
      <w:bookmarkEnd w:id="56"/>
      <w:r w:rsidRPr="007750EF">
        <w:rPr>
          <w:rFonts w:ascii="inherit" w:eastAsia="Times New Roman" w:hAnsi="inherit" w:cs="Arial"/>
          <w:sz w:val="23"/>
          <w:szCs w:val="23"/>
          <w:lang w:eastAsia="ru-RU"/>
        </w:rPr>
        <w:t>--------------------------------</w:t>
      </w:r>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57" w:name="100045"/>
      <w:bookmarkEnd w:id="57"/>
      <w:r w:rsidRPr="007750EF">
        <w:rPr>
          <w:rFonts w:ascii="inherit" w:eastAsia="Times New Roman" w:hAnsi="inherit" w:cs="Arial"/>
          <w:sz w:val="23"/>
          <w:szCs w:val="23"/>
          <w:lang w:eastAsia="ru-RU"/>
        </w:rPr>
        <w:t>&lt;*&gt; Заполняется при наличии документов, подтверждающих стоимость подарка.</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before="450" w:after="150" w:line="390" w:lineRule="atLeast"/>
        <w:textAlignment w:val="baseline"/>
        <w:outlineLvl w:val="1"/>
        <w:rPr>
          <w:rFonts w:ascii="Arial" w:eastAsia="Times New Roman" w:hAnsi="Arial" w:cs="Arial"/>
          <w:b/>
          <w:bCs/>
          <w:color w:val="005EA5"/>
          <w:sz w:val="30"/>
          <w:szCs w:val="30"/>
          <w:lang w:eastAsia="ru-RU"/>
        </w:rPr>
      </w:pPr>
      <w:proofErr w:type="gramStart"/>
      <w:r w:rsidRPr="007750EF">
        <w:rPr>
          <w:rFonts w:ascii="Arial" w:eastAsia="Times New Roman" w:hAnsi="Arial" w:cs="Arial"/>
          <w:b/>
          <w:bCs/>
          <w:color w:val="005EA5"/>
          <w:sz w:val="30"/>
          <w:szCs w:val="30"/>
          <w:lang w:eastAsia="ru-RU"/>
        </w:rPr>
        <w:t>Судебная практика и законодательство — Постановление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w:t>
      </w:r>
      <w:proofErr w:type="gramEnd"/>
      <w:r w:rsidRPr="007750EF">
        <w:rPr>
          <w:rFonts w:ascii="Arial" w:eastAsia="Times New Roman" w:hAnsi="Arial" w:cs="Arial"/>
          <w:b/>
          <w:bCs/>
          <w:color w:val="005EA5"/>
          <w:sz w:val="30"/>
          <w:szCs w:val="30"/>
          <w:lang w:eastAsia="ru-RU"/>
        </w:rPr>
        <w:t xml:space="preserve">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20" w:anchor="100004" w:history="1">
        <w:proofErr w:type="gramStart"/>
        <w:r w:rsidRPr="007750E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7750EF">
          <w:rPr>
            <w:rFonts w:ascii="inherit" w:eastAsia="Times New Roman" w:hAnsi="inherit" w:cs="Arial"/>
            <w:color w:val="005EA5"/>
            <w:sz w:val="23"/>
            <w:szCs w:val="23"/>
            <w:u w:val="single"/>
            <w:bdr w:val="none" w:sz="0" w:space="0" w:color="auto" w:frame="1"/>
            <w:lang w:eastAsia="ru-RU"/>
          </w:rPr>
          <w:t>Росрезерва</w:t>
        </w:r>
        <w:proofErr w:type="spellEnd"/>
        <w:r w:rsidRPr="007750EF">
          <w:rPr>
            <w:rFonts w:ascii="inherit" w:eastAsia="Times New Roman" w:hAnsi="inherit" w:cs="Arial"/>
            <w:color w:val="005EA5"/>
            <w:sz w:val="23"/>
            <w:szCs w:val="23"/>
            <w:u w:val="single"/>
            <w:bdr w:val="none" w:sz="0" w:space="0" w:color="auto" w:frame="1"/>
            <w:lang w:eastAsia="ru-RU"/>
          </w:rPr>
          <w:t xml:space="preserve"> от 07.12.2016 N 209 "О внесении изменений в Регламент сообщения федеральными государственными гражданскими служащими </w:t>
        </w:r>
        <w:proofErr w:type="spellStart"/>
        <w:r w:rsidRPr="007750EF">
          <w:rPr>
            <w:rFonts w:ascii="inherit" w:eastAsia="Times New Roman" w:hAnsi="inherit" w:cs="Arial"/>
            <w:color w:val="005EA5"/>
            <w:sz w:val="23"/>
            <w:szCs w:val="23"/>
            <w:u w:val="single"/>
            <w:bdr w:val="none" w:sz="0" w:space="0" w:color="auto" w:frame="1"/>
            <w:lang w:eastAsia="ru-RU"/>
          </w:rPr>
          <w:t>Росрезерва</w:t>
        </w:r>
        <w:proofErr w:type="spellEnd"/>
        <w:r w:rsidRPr="007750EF">
          <w:rPr>
            <w:rFonts w:ascii="inherit" w:eastAsia="Times New Roman" w:hAnsi="inherit" w:cs="Arial"/>
            <w:color w:val="005EA5"/>
            <w:sz w:val="23"/>
            <w:szCs w:val="23"/>
            <w:u w:val="single"/>
            <w:bdr w:val="none" w:sz="0" w:space="0" w:color="auto" w:frame="1"/>
            <w:lang w:eastAsia="ru-RU"/>
          </w:rPr>
          <w:t xml:space="preserve"> и его территориальных органов, работниками подведомственных </w:t>
        </w:r>
        <w:proofErr w:type="spellStart"/>
        <w:r w:rsidRPr="007750EF">
          <w:rPr>
            <w:rFonts w:ascii="inherit" w:eastAsia="Times New Roman" w:hAnsi="inherit" w:cs="Arial"/>
            <w:color w:val="005EA5"/>
            <w:sz w:val="23"/>
            <w:szCs w:val="23"/>
            <w:u w:val="single"/>
            <w:bdr w:val="none" w:sz="0" w:space="0" w:color="auto" w:frame="1"/>
            <w:lang w:eastAsia="ru-RU"/>
          </w:rPr>
          <w:t>Росрезерву</w:t>
        </w:r>
        <w:proofErr w:type="spellEnd"/>
        <w:r w:rsidRPr="007750EF">
          <w:rPr>
            <w:rFonts w:ascii="inherit" w:eastAsia="Times New Roman" w:hAnsi="inherit" w:cs="Arial"/>
            <w:color w:val="005EA5"/>
            <w:sz w:val="23"/>
            <w:szCs w:val="23"/>
            <w:u w:val="single"/>
            <w:bdr w:val="none" w:sz="0" w:space="0" w:color="auto" w:frame="1"/>
            <w:lang w:eastAsia="ru-RU"/>
          </w:rPr>
          <w:t xml:space="preserve"> организаций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утвержденный приказом </w:t>
        </w:r>
        <w:proofErr w:type="spellStart"/>
        <w:r w:rsidRPr="007750EF">
          <w:rPr>
            <w:rFonts w:ascii="inherit" w:eastAsia="Times New Roman" w:hAnsi="inherit" w:cs="Arial"/>
            <w:color w:val="005EA5"/>
            <w:sz w:val="23"/>
            <w:szCs w:val="23"/>
            <w:u w:val="single"/>
            <w:bdr w:val="none" w:sz="0" w:space="0" w:color="auto" w:frame="1"/>
            <w:lang w:eastAsia="ru-RU"/>
          </w:rPr>
          <w:t>Росрезерва</w:t>
        </w:r>
        <w:proofErr w:type="spellEnd"/>
        <w:r w:rsidRPr="007750EF">
          <w:rPr>
            <w:rFonts w:ascii="inherit" w:eastAsia="Times New Roman" w:hAnsi="inherit" w:cs="Arial"/>
            <w:color w:val="005EA5"/>
            <w:sz w:val="23"/>
            <w:szCs w:val="23"/>
            <w:u w:val="single"/>
            <w:bdr w:val="none" w:sz="0" w:space="0" w:color="auto" w:frame="1"/>
            <w:lang w:eastAsia="ru-RU"/>
          </w:rPr>
          <w:t xml:space="preserve"> от 02.03.2015 N 21</w:t>
        </w:r>
        <w:proofErr w:type="gramEnd"/>
        <w:r w:rsidRPr="007750EF">
          <w:rPr>
            <w:rFonts w:ascii="inherit" w:eastAsia="Times New Roman" w:hAnsi="inherit" w:cs="Arial"/>
            <w:color w:val="005EA5"/>
            <w:sz w:val="23"/>
            <w:szCs w:val="23"/>
            <w:u w:val="single"/>
            <w:bdr w:val="none" w:sz="0" w:space="0" w:color="auto" w:frame="1"/>
            <w:lang w:eastAsia="ru-RU"/>
          </w:rPr>
          <w:t xml:space="preserve"> "Об организации в Федеральном агентстве по государственным резервам работы по реализации постановления Правительства Российской Федерации от 9 января 2014 г. N 10"</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В соответствии с </w:t>
      </w:r>
      <w:hyperlink r:id="rId21" w:history="1">
        <w:r w:rsidRPr="007750EF">
          <w:rPr>
            <w:rFonts w:ascii="inherit" w:eastAsia="Times New Roman" w:hAnsi="inherit" w:cs="Arial"/>
            <w:color w:val="005EA5"/>
            <w:sz w:val="23"/>
            <w:szCs w:val="23"/>
            <w:u w:val="single"/>
            <w:bdr w:val="none" w:sz="0" w:space="0" w:color="auto" w:frame="1"/>
            <w:lang w:eastAsia="ru-RU"/>
          </w:rPr>
          <w:t>постановлением</w:t>
        </w:r>
      </w:hyperlink>
      <w:r w:rsidRPr="007750EF">
        <w:rPr>
          <w:rFonts w:ascii="inherit" w:eastAsia="Times New Roman" w:hAnsi="inherit" w:cs="Arial"/>
          <w:sz w:val="23"/>
          <w:szCs w:val="23"/>
          <w:lang w:eastAsia="ru-RU"/>
        </w:rPr>
        <w:t>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roofErr w:type="gramEnd"/>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2015, N 42, ст. 5798) приказываю:</w:t>
      </w:r>
      <w:proofErr w:type="gramEnd"/>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22" w:anchor="100006" w:history="1">
        <w:r w:rsidRPr="007750E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7750EF">
          <w:rPr>
            <w:rFonts w:ascii="inherit" w:eastAsia="Times New Roman" w:hAnsi="inherit" w:cs="Arial"/>
            <w:color w:val="005EA5"/>
            <w:sz w:val="23"/>
            <w:szCs w:val="23"/>
            <w:u w:val="single"/>
            <w:bdr w:val="none" w:sz="0" w:space="0" w:color="auto" w:frame="1"/>
            <w:lang w:eastAsia="ru-RU"/>
          </w:rPr>
          <w:t>Росрыболовства</w:t>
        </w:r>
        <w:proofErr w:type="spellEnd"/>
        <w:r w:rsidRPr="007750EF">
          <w:rPr>
            <w:rFonts w:ascii="inherit" w:eastAsia="Times New Roman" w:hAnsi="inherit" w:cs="Arial"/>
            <w:color w:val="005EA5"/>
            <w:sz w:val="23"/>
            <w:szCs w:val="23"/>
            <w:u w:val="single"/>
            <w:bdr w:val="none" w:sz="0" w:space="0" w:color="auto" w:frame="1"/>
            <w:lang w:eastAsia="ru-RU"/>
          </w:rPr>
          <w:t xml:space="preserve"> от 27.02.2017 N 122</w:t>
        </w:r>
        <w:proofErr w:type="gramStart"/>
        <w:r w:rsidRPr="007750EF">
          <w:rPr>
            <w:rFonts w:ascii="inherit" w:eastAsia="Times New Roman" w:hAnsi="inherit" w:cs="Arial"/>
            <w:color w:val="005EA5"/>
            <w:sz w:val="23"/>
            <w:szCs w:val="23"/>
            <w:u w:val="single"/>
            <w:bdr w:val="none" w:sz="0" w:space="0" w:color="auto" w:frame="1"/>
            <w:lang w:eastAsia="ru-RU"/>
          </w:rPr>
          <w:t xml:space="preserve"> О</w:t>
        </w:r>
        <w:proofErr w:type="gramEnd"/>
        <w:r w:rsidRPr="007750EF">
          <w:rPr>
            <w:rFonts w:ascii="inherit" w:eastAsia="Times New Roman" w:hAnsi="inherit" w:cs="Arial"/>
            <w:color w:val="005EA5"/>
            <w:sz w:val="23"/>
            <w:szCs w:val="23"/>
            <w:u w:val="single"/>
            <w:bdr w:val="none" w:sz="0" w:space="0" w:color="auto" w:frame="1"/>
            <w:lang w:eastAsia="ru-RU"/>
          </w:rPr>
          <w:t xml:space="preserve">б утверждении Порядка сообщения федеральными государственными гражданскими служащими центрального и зарубежного аппаратов </w:t>
        </w:r>
        <w:proofErr w:type="spellStart"/>
        <w:r w:rsidRPr="007750EF">
          <w:rPr>
            <w:rFonts w:ascii="inherit" w:eastAsia="Times New Roman" w:hAnsi="inherit" w:cs="Arial"/>
            <w:color w:val="005EA5"/>
            <w:sz w:val="23"/>
            <w:szCs w:val="23"/>
            <w:u w:val="single"/>
            <w:bdr w:val="none" w:sz="0" w:space="0" w:color="auto" w:frame="1"/>
            <w:lang w:eastAsia="ru-RU"/>
          </w:rPr>
          <w:t>Росрыболовства</w:t>
        </w:r>
        <w:proofErr w:type="spellEnd"/>
        <w:r w:rsidRPr="007750EF">
          <w:rPr>
            <w:rFonts w:ascii="inherit" w:eastAsia="Times New Roman" w:hAnsi="inherit" w:cs="Arial"/>
            <w:color w:val="005EA5"/>
            <w:sz w:val="23"/>
            <w:szCs w:val="23"/>
            <w:u w:val="single"/>
            <w:bdr w:val="none" w:sz="0" w:space="0" w:color="auto" w:frame="1"/>
            <w:lang w:eastAsia="ru-RU"/>
          </w:rPr>
          <w:t xml:space="preserve">, федеральными государственными гражданскими служащими территориальных органов </w:t>
        </w:r>
        <w:proofErr w:type="spellStart"/>
        <w:r w:rsidRPr="007750EF">
          <w:rPr>
            <w:rFonts w:ascii="inherit" w:eastAsia="Times New Roman" w:hAnsi="inherit" w:cs="Arial"/>
            <w:color w:val="005EA5"/>
            <w:sz w:val="23"/>
            <w:szCs w:val="23"/>
            <w:u w:val="single"/>
            <w:bdr w:val="none" w:sz="0" w:space="0" w:color="auto" w:frame="1"/>
            <w:lang w:eastAsia="ru-RU"/>
          </w:rPr>
          <w:t>Росрыболовства</w:t>
        </w:r>
        <w:proofErr w:type="spellEnd"/>
        <w:r w:rsidRPr="007750EF">
          <w:rPr>
            <w:rFonts w:ascii="inherit" w:eastAsia="Times New Roman" w:hAnsi="inherit" w:cs="Arial"/>
            <w:color w:val="005EA5"/>
            <w:sz w:val="23"/>
            <w:szCs w:val="23"/>
            <w:u w:val="single"/>
            <w:bdr w:val="none" w:sz="0" w:space="0" w:color="auto" w:frame="1"/>
            <w:lang w:eastAsia="ru-RU"/>
          </w:rPr>
          <w:t xml:space="preserve">, а также работниками подведомственных </w:t>
        </w:r>
        <w:proofErr w:type="spellStart"/>
        <w:r w:rsidRPr="007750EF">
          <w:rPr>
            <w:rFonts w:ascii="inherit" w:eastAsia="Times New Roman" w:hAnsi="inherit" w:cs="Arial"/>
            <w:color w:val="005EA5"/>
            <w:sz w:val="23"/>
            <w:szCs w:val="23"/>
            <w:u w:val="single"/>
            <w:bdr w:val="none" w:sz="0" w:space="0" w:color="auto" w:frame="1"/>
            <w:lang w:eastAsia="ru-RU"/>
          </w:rPr>
          <w:t>Росрыболовству</w:t>
        </w:r>
        <w:proofErr w:type="spellEnd"/>
        <w:r w:rsidRPr="007750EF">
          <w:rPr>
            <w:rFonts w:ascii="inherit" w:eastAsia="Times New Roman" w:hAnsi="inherit" w:cs="Arial"/>
            <w:color w:val="005EA5"/>
            <w:sz w:val="23"/>
            <w:szCs w:val="23"/>
            <w:u w:val="single"/>
            <w:bdr w:val="none" w:sz="0" w:space="0" w:color="auto" w:frame="1"/>
            <w:lang w:eastAsia="ru-RU"/>
          </w:rPr>
          <w:t xml:space="preserve"> организаций, созданных для выполнения задач, поставленных перед </w:t>
        </w:r>
        <w:proofErr w:type="spellStart"/>
        <w:r w:rsidRPr="007750EF">
          <w:rPr>
            <w:rFonts w:ascii="inherit" w:eastAsia="Times New Roman" w:hAnsi="inherit" w:cs="Arial"/>
            <w:color w:val="005EA5"/>
            <w:sz w:val="23"/>
            <w:szCs w:val="23"/>
            <w:u w:val="single"/>
            <w:bdr w:val="none" w:sz="0" w:space="0" w:color="auto" w:frame="1"/>
            <w:lang w:eastAsia="ru-RU"/>
          </w:rPr>
          <w:t>Росрыболовством</w:t>
        </w:r>
        <w:proofErr w:type="spellEnd"/>
        <w:r w:rsidRPr="007750EF">
          <w:rPr>
            <w:rFonts w:ascii="inherit" w:eastAsia="Times New Roman" w:hAnsi="inherit" w:cs="Arial"/>
            <w:color w:val="005EA5"/>
            <w:sz w:val="23"/>
            <w:szCs w:val="23"/>
            <w:u w:val="single"/>
            <w:bdr w:val="none" w:sz="0" w:space="0" w:color="auto" w:frame="1"/>
            <w:lang w:eastAsia="ru-RU"/>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58" w:name="100006"/>
      <w:bookmarkEnd w:id="58"/>
      <w:proofErr w:type="gramStart"/>
      <w:r w:rsidRPr="007750EF">
        <w:rPr>
          <w:rFonts w:ascii="inherit" w:eastAsia="Times New Roman" w:hAnsi="inherit" w:cs="Arial"/>
          <w:sz w:val="23"/>
          <w:szCs w:val="23"/>
          <w:lang w:eastAsia="ru-RU"/>
        </w:rPr>
        <w:t>В соответствии с </w:t>
      </w:r>
      <w:hyperlink r:id="rId23" w:anchor="100051" w:history="1">
        <w:r w:rsidRPr="007750EF">
          <w:rPr>
            <w:rFonts w:ascii="inherit" w:eastAsia="Times New Roman" w:hAnsi="inherit" w:cs="Arial"/>
            <w:color w:val="005EA5"/>
            <w:sz w:val="23"/>
            <w:szCs w:val="23"/>
            <w:u w:val="single"/>
            <w:bdr w:val="none" w:sz="0" w:space="0" w:color="auto" w:frame="1"/>
            <w:lang w:eastAsia="ru-RU"/>
          </w:rPr>
          <w:t>пунктом 6</w:t>
        </w:r>
      </w:hyperlink>
      <w:r w:rsidRPr="007750EF">
        <w:rPr>
          <w:rFonts w:ascii="inherit" w:eastAsia="Times New Roman" w:hAnsi="inherit" w:cs="Arial"/>
          <w:sz w:val="23"/>
          <w:szCs w:val="23"/>
          <w:lang w:eastAsia="ru-RU"/>
        </w:rPr>
        <w:t>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w:t>
      </w:r>
      <w:proofErr w:type="gramEnd"/>
      <w:r w:rsidRPr="007750EF">
        <w:rPr>
          <w:rFonts w:ascii="inherit" w:eastAsia="Times New Roman" w:hAnsi="inherit" w:cs="Arial"/>
          <w:sz w:val="23"/>
          <w:szCs w:val="23"/>
          <w:lang w:eastAsia="ru-RU"/>
        </w:rPr>
        <w:t xml:space="preserve"> законодательства Российской Федерации, 2014, N 3, ст. 279; 2015, N 42, ст. 5798), приказываю:</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24" w:anchor="100004" w:history="1">
        <w:proofErr w:type="gramStart"/>
        <w:r w:rsidRPr="007750EF">
          <w:rPr>
            <w:rFonts w:ascii="inherit" w:eastAsia="Times New Roman" w:hAnsi="inherit" w:cs="Arial"/>
            <w:color w:val="005EA5"/>
            <w:sz w:val="23"/>
            <w:szCs w:val="23"/>
            <w:u w:val="single"/>
            <w:bdr w:val="none" w:sz="0" w:space="0" w:color="auto" w:frame="1"/>
            <w:lang w:eastAsia="ru-RU"/>
          </w:rPr>
          <w:t>Приказ Гохрана России от 18.01.2016 N 6 "Об утверждении Положения "О порядке сообщения работниками Гохрана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w:t>
        </w:r>
      </w:hyperlink>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t>Во исполнение </w:t>
      </w:r>
      <w:hyperlink r:id="rId25" w:anchor="100051" w:history="1">
        <w:r w:rsidRPr="007750EF">
          <w:rPr>
            <w:rFonts w:ascii="inherit" w:eastAsia="Times New Roman" w:hAnsi="inherit" w:cs="Arial"/>
            <w:color w:val="005EA5"/>
            <w:sz w:val="23"/>
            <w:szCs w:val="23"/>
            <w:u w:val="single"/>
            <w:bdr w:val="none" w:sz="0" w:space="0" w:color="auto" w:frame="1"/>
            <w:lang w:eastAsia="ru-RU"/>
          </w:rPr>
          <w:t>постановления</w:t>
        </w:r>
      </w:hyperlink>
      <w:r w:rsidRPr="007750EF">
        <w:rPr>
          <w:rFonts w:ascii="inherit" w:eastAsia="Times New Roman" w:hAnsi="inherit" w:cs="Arial"/>
          <w:sz w:val="23"/>
          <w:szCs w:val="23"/>
          <w:lang w:eastAsia="ru-RU"/>
        </w:rPr>
        <w:t> Правительства Российской Федерации от 09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зачисления средств, вырученных от его реализации", приказываю:</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lastRenderedPageBreak/>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26" w:anchor="100017" w:history="1">
        <w:r w:rsidRPr="007750EF">
          <w:rPr>
            <w:rFonts w:ascii="inherit" w:eastAsia="Times New Roman" w:hAnsi="inherit" w:cs="Arial"/>
            <w:color w:val="005EA5"/>
            <w:sz w:val="23"/>
            <w:szCs w:val="23"/>
            <w:u w:val="single"/>
            <w:bdr w:val="none" w:sz="0" w:space="0" w:color="auto" w:frame="1"/>
            <w:lang w:eastAsia="ru-RU"/>
          </w:rPr>
          <w:t>Приказ Минстроя России от 07.03.2017 N 608/</w:t>
        </w:r>
        <w:proofErr w:type="spellStart"/>
        <w:r w:rsidRPr="007750EF">
          <w:rPr>
            <w:rFonts w:ascii="inherit" w:eastAsia="Times New Roman" w:hAnsi="inherit" w:cs="Arial"/>
            <w:color w:val="005EA5"/>
            <w:sz w:val="23"/>
            <w:szCs w:val="23"/>
            <w:u w:val="single"/>
            <w:bdr w:val="none" w:sz="0" w:space="0" w:color="auto" w:frame="1"/>
            <w:lang w:eastAsia="ru-RU"/>
          </w:rPr>
          <w:t>пр</w:t>
        </w:r>
        <w:proofErr w:type="spellEnd"/>
        <w:proofErr w:type="gramStart"/>
        <w:r w:rsidRPr="007750EF">
          <w:rPr>
            <w:rFonts w:ascii="inherit" w:eastAsia="Times New Roman" w:hAnsi="inherit" w:cs="Arial"/>
            <w:color w:val="005EA5"/>
            <w:sz w:val="23"/>
            <w:szCs w:val="23"/>
            <w:u w:val="single"/>
            <w:bdr w:val="none" w:sz="0" w:space="0" w:color="auto" w:frame="1"/>
            <w:lang w:eastAsia="ru-RU"/>
          </w:rPr>
          <w:t xml:space="preserve"> О</w:t>
        </w:r>
        <w:proofErr w:type="gramEnd"/>
        <w:r w:rsidRPr="007750EF">
          <w:rPr>
            <w:rFonts w:ascii="inherit" w:eastAsia="Times New Roman" w:hAnsi="inherit" w:cs="Arial"/>
            <w:color w:val="005EA5"/>
            <w:sz w:val="23"/>
            <w:szCs w:val="23"/>
            <w:u w:val="single"/>
            <w:bdr w:val="none" w:sz="0" w:space="0" w:color="auto" w:frame="1"/>
            <w:lang w:eastAsia="ru-RU"/>
          </w:rPr>
          <w:t>б утверждении порядка сообщения Министром строительства и жилищно-коммунального хозяйства Российской Федерации и федеральными государственными гражданскими служащими, замещающими должности в Министерстве строительства и жилищно-коммунального хозяйства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59" w:name="100017"/>
      <w:bookmarkEnd w:id="59"/>
      <w:proofErr w:type="gramStart"/>
      <w:r w:rsidRPr="007750EF">
        <w:rPr>
          <w:rFonts w:ascii="inherit" w:eastAsia="Times New Roman" w:hAnsi="inherit" w:cs="Arial"/>
          <w:sz w:val="23"/>
          <w:szCs w:val="23"/>
          <w:lang w:eastAsia="ru-RU"/>
        </w:rPr>
        <w:t>гражданским служащим - по рекомендуемому образцу согласно </w:t>
      </w:r>
      <w:hyperlink r:id="rId27" w:anchor="100063" w:history="1">
        <w:r w:rsidRPr="007750EF">
          <w:rPr>
            <w:rFonts w:ascii="inherit" w:eastAsia="Times New Roman" w:hAnsi="inherit" w:cs="Arial"/>
            <w:color w:val="005EA5"/>
            <w:sz w:val="23"/>
            <w:szCs w:val="23"/>
            <w:u w:val="single"/>
            <w:bdr w:val="none" w:sz="0" w:space="0" w:color="auto" w:frame="1"/>
            <w:lang w:eastAsia="ru-RU"/>
          </w:rPr>
          <w:t>приложению</w:t>
        </w:r>
      </w:hyperlink>
      <w:r w:rsidRPr="007750EF">
        <w:rPr>
          <w:rFonts w:ascii="inherit" w:eastAsia="Times New Roman" w:hAnsi="inherit" w:cs="Arial"/>
          <w:sz w:val="23"/>
          <w:szCs w:val="23"/>
          <w:lang w:eastAsia="ru-RU"/>
        </w:rPr>
        <w:t>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w:t>
      </w:r>
      <w:proofErr w:type="gramEnd"/>
      <w:r w:rsidRPr="007750EF">
        <w:rPr>
          <w:rFonts w:ascii="inherit" w:eastAsia="Times New Roman" w:hAnsi="inherit" w:cs="Arial"/>
          <w:sz w:val="23"/>
          <w:szCs w:val="23"/>
          <w:lang w:eastAsia="ru-RU"/>
        </w:rPr>
        <w:t xml:space="preserve"> 2014 г. N 10 (Собрание законодательства Российской Федерации, 2014, N 3, ст. 279; 2015, N 42, ст. 5798).</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28" w:anchor="100005" w:history="1">
        <w:r w:rsidRPr="007750EF">
          <w:rPr>
            <w:rFonts w:ascii="inherit" w:eastAsia="Times New Roman" w:hAnsi="inherit" w:cs="Arial"/>
            <w:color w:val="005EA5"/>
            <w:sz w:val="23"/>
            <w:szCs w:val="23"/>
            <w:u w:val="single"/>
            <w:bdr w:val="none" w:sz="0" w:space="0" w:color="auto" w:frame="1"/>
            <w:lang w:eastAsia="ru-RU"/>
          </w:rPr>
          <w:t>Приказ ФАДН России от 03.04.2017 N 35</w:t>
        </w:r>
        <w:proofErr w:type="gramStart"/>
        <w:r w:rsidRPr="007750EF">
          <w:rPr>
            <w:rFonts w:ascii="inherit" w:eastAsia="Times New Roman" w:hAnsi="inherit" w:cs="Arial"/>
            <w:color w:val="005EA5"/>
            <w:sz w:val="23"/>
            <w:szCs w:val="23"/>
            <w:u w:val="single"/>
            <w:bdr w:val="none" w:sz="0" w:space="0" w:color="auto" w:frame="1"/>
            <w:lang w:eastAsia="ru-RU"/>
          </w:rPr>
          <w:t xml:space="preserve"> О</w:t>
        </w:r>
        <w:proofErr w:type="gramEnd"/>
        <w:r w:rsidRPr="007750EF">
          <w:rPr>
            <w:rFonts w:ascii="inherit" w:eastAsia="Times New Roman" w:hAnsi="inherit" w:cs="Arial"/>
            <w:color w:val="005EA5"/>
            <w:sz w:val="23"/>
            <w:szCs w:val="23"/>
            <w:u w:val="single"/>
            <w:bdr w:val="none" w:sz="0" w:space="0" w:color="auto" w:frame="1"/>
            <w:lang w:eastAsia="ru-RU"/>
          </w:rPr>
          <w:t>б утверждении Порядка сообщения руководителем и федеральными государственными гражданскими служащими Федерального агентства по делам национальностей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proofErr w:type="gramStart"/>
      <w:r w:rsidRPr="007750EF">
        <w:rPr>
          <w:rFonts w:ascii="inherit" w:eastAsia="Times New Roman" w:hAnsi="inherit" w:cs="Arial"/>
          <w:sz w:val="23"/>
          <w:szCs w:val="23"/>
          <w:lang w:eastAsia="ru-RU"/>
        </w:rPr>
        <w:t>В соответствии с </w:t>
      </w:r>
      <w:hyperlink r:id="rId29" w:anchor="100050" w:history="1">
        <w:r w:rsidRPr="007750EF">
          <w:rPr>
            <w:rFonts w:ascii="inherit" w:eastAsia="Times New Roman" w:hAnsi="inherit" w:cs="Arial"/>
            <w:color w:val="005EA5"/>
            <w:sz w:val="23"/>
            <w:szCs w:val="23"/>
            <w:u w:val="single"/>
            <w:bdr w:val="none" w:sz="0" w:space="0" w:color="auto" w:frame="1"/>
            <w:lang w:eastAsia="ru-RU"/>
          </w:rPr>
          <w:t>пунктом 5</w:t>
        </w:r>
      </w:hyperlink>
      <w:r w:rsidRPr="007750EF">
        <w:rPr>
          <w:rFonts w:ascii="inherit" w:eastAsia="Times New Roman" w:hAnsi="inherit" w:cs="Arial"/>
          <w:sz w:val="23"/>
          <w:szCs w:val="23"/>
          <w:lang w:eastAsia="ru-RU"/>
        </w:rPr>
        <w:t> постановления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w:t>
      </w:r>
      <w:proofErr w:type="gramEnd"/>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2014, N 3, ст. 279; 2015, N 42, ст. 5798) приказываю:</w:t>
      </w:r>
      <w:proofErr w:type="gramEnd"/>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30" w:history="1">
        <w:proofErr w:type="gramStart"/>
        <w:r w:rsidRPr="007750E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7750EF">
          <w:rPr>
            <w:rFonts w:ascii="inherit" w:eastAsia="Times New Roman" w:hAnsi="inherit" w:cs="Arial"/>
            <w:color w:val="005EA5"/>
            <w:sz w:val="23"/>
            <w:szCs w:val="23"/>
            <w:u w:val="single"/>
            <w:bdr w:val="none" w:sz="0" w:space="0" w:color="auto" w:frame="1"/>
            <w:lang w:eastAsia="ru-RU"/>
          </w:rPr>
          <w:t>Россельхознадзора</w:t>
        </w:r>
        <w:proofErr w:type="spellEnd"/>
        <w:r w:rsidRPr="007750EF">
          <w:rPr>
            <w:rFonts w:ascii="inherit" w:eastAsia="Times New Roman" w:hAnsi="inherit" w:cs="Arial"/>
            <w:color w:val="005EA5"/>
            <w:sz w:val="23"/>
            <w:szCs w:val="23"/>
            <w:u w:val="single"/>
            <w:bdr w:val="none" w:sz="0" w:space="0" w:color="auto" w:frame="1"/>
            <w:lang w:eastAsia="ru-RU"/>
          </w:rPr>
          <w:t xml:space="preserve">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w:t>
        </w:r>
        <w:proofErr w:type="spellStart"/>
        <w:r w:rsidRPr="007750EF">
          <w:rPr>
            <w:rFonts w:ascii="inherit" w:eastAsia="Times New Roman" w:hAnsi="inherit" w:cs="Arial"/>
            <w:color w:val="005EA5"/>
            <w:sz w:val="23"/>
            <w:szCs w:val="23"/>
            <w:u w:val="single"/>
            <w:bdr w:val="none" w:sz="0" w:space="0" w:color="auto" w:frame="1"/>
            <w:lang w:eastAsia="ru-RU"/>
          </w:rPr>
          <w:t>Россельхознадзора</w:t>
        </w:r>
        <w:proofErr w:type="spellEnd"/>
        <w:r w:rsidRPr="007750EF">
          <w:rPr>
            <w:rFonts w:ascii="inherit" w:eastAsia="Times New Roman" w:hAnsi="inherit" w:cs="Arial"/>
            <w:color w:val="005EA5"/>
            <w:sz w:val="23"/>
            <w:szCs w:val="23"/>
            <w:u w:val="single"/>
            <w:bdr w:val="none" w:sz="0" w:space="0" w:color="auto" w:frame="1"/>
            <w:lang w:eastAsia="ru-RU"/>
          </w:rPr>
          <w:t>")</w:t>
        </w:r>
      </w:hyperlink>
      <w:proofErr w:type="gramEnd"/>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hyperlink r:id="rId31" w:history="1">
        <w:r w:rsidRPr="007750EF">
          <w:rPr>
            <w:rFonts w:ascii="inherit" w:eastAsia="Times New Roman" w:hAnsi="inherit" w:cs="Arial"/>
            <w:color w:val="005EA5"/>
            <w:sz w:val="23"/>
            <w:szCs w:val="23"/>
            <w:u w:val="single"/>
            <w:bdr w:val="none" w:sz="0" w:space="0" w:color="auto" w:frame="1"/>
            <w:lang w:eastAsia="ru-RU"/>
          </w:rPr>
          <w:t>постановление</w:t>
        </w:r>
      </w:hyperlink>
      <w:r w:rsidRPr="007750EF">
        <w:rPr>
          <w:rFonts w:ascii="inherit" w:eastAsia="Times New Roman" w:hAnsi="inherit" w:cs="Arial"/>
          <w:sz w:val="23"/>
          <w:szCs w:val="23"/>
          <w:lang w:eastAsia="ru-RU"/>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w:t>
      </w:r>
      <w:r w:rsidRPr="007750EF">
        <w:rPr>
          <w:rFonts w:ascii="inherit" w:eastAsia="Times New Roman" w:hAnsi="inherit" w:cs="Arial"/>
          <w:sz w:val="23"/>
          <w:szCs w:val="23"/>
          <w:lang w:eastAsia="ru-RU"/>
        </w:rPr>
        <w:lastRenderedPageBreak/>
        <w:t>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32" w:anchor="100004" w:history="1">
        <w:r w:rsidRPr="007750EF">
          <w:rPr>
            <w:rFonts w:ascii="inherit" w:eastAsia="Times New Roman" w:hAnsi="inherit" w:cs="Arial"/>
            <w:color w:val="005EA5"/>
            <w:sz w:val="23"/>
            <w:szCs w:val="23"/>
            <w:u w:val="single"/>
            <w:bdr w:val="none" w:sz="0" w:space="0" w:color="auto" w:frame="1"/>
            <w:lang w:eastAsia="ru-RU"/>
          </w:rPr>
          <w:t xml:space="preserve">Приказ Генпрокуратуры России от 01.02.2017 N 59 "Об утверждении Положения 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w:t>
        </w:r>
        <w:proofErr w:type="gramStart"/>
        <w:r w:rsidRPr="007750EF">
          <w:rPr>
            <w:rFonts w:ascii="inherit" w:eastAsia="Times New Roman" w:hAnsi="inherit" w:cs="Arial"/>
            <w:color w:val="005EA5"/>
            <w:sz w:val="23"/>
            <w:szCs w:val="23"/>
            <w:u w:val="single"/>
            <w:bdr w:val="none" w:sz="0" w:space="0" w:color="auto" w:frame="1"/>
            <w:lang w:eastAsia="ru-RU"/>
          </w:rPr>
          <w:t>от</w:t>
        </w:r>
        <w:proofErr w:type="gramEnd"/>
        <w:r w:rsidRPr="007750EF">
          <w:rPr>
            <w:rFonts w:ascii="inherit" w:eastAsia="Times New Roman" w:hAnsi="inherit" w:cs="Arial"/>
            <w:color w:val="005EA5"/>
            <w:sz w:val="23"/>
            <w:szCs w:val="23"/>
            <w:u w:val="single"/>
            <w:bdr w:val="none" w:sz="0" w:space="0" w:color="auto" w:frame="1"/>
            <w:lang w:eastAsia="ru-RU"/>
          </w:rPr>
          <w:t xml:space="preserve"> </w:t>
        </w:r>
        <w:proofErr w:type="gramStart"/>
        <w:r w:rsidRPr="007750EF">
          <w:rPr>
            <w:rFonts w:ascii="inherit" w:eastAsia="Times New Roman" w:hAnsi="inherit" w:cs="Arial"/>
            <w:color w:val="005EA5"/>
            <w:sz w:val="23"/>
            <w:szCs w:val="23"/>
            <w:u w:val="single"/>
            <w:bdr w:val="none" w:sz="0" w:space="0" w:color="auto" w:frame="1"/>
            <w:lang w:eastAsia="ru-RU"/>
          </w:rPr>
          <w:t>его</w:t>
        </w:r>
        <w:proofErr w:type="gramEnd"/>
        <w:r w:rsidRPr="007750EF">
          <w:rPr>
            <w:rFonts w:ascii="inherit" w:eastAsia="Times New Roman" w:hAnsi="inherit" w:cs="Arial"/>
            <w:color w:val="005EA5"/>
            <w:sz w:val="23"/>
            <w:szCs w:val="23"/>
            <w:u w:val="single"/>
            <w:bdr w:val="none" w:sz="0" w:space="0" w:color="auto" w:frame="1"/>
            <w:lang w:eastAsia="ru-RU"/>
          </w:rPr>
          <w:t xml:space="preserve"> реализации"</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60" w:name="100004"/>
      <w:bookmarkEnd w:id="60"/>
      <w:proofErr w:type="gramStart"/>
      <w:r w:rsidRPr="007750EF">
        <w:rPr>
          <w:rFonts w:ascii="inherit" w:eastAsia="Times New Roman" w:hAnsi="inherit" w:cs="Arial"/>
          <w:sz w:val="23"/>
          <w:szCs w:val="23"/>
          <w:lang w:eastAsia="ru-RU"/>
        </w:rPr>
        <w:t>В целях реализации </w:t>
      </w:r>
      <w:hyperlink r:id="rId33" w:anchor="000309" w:history="1">
        <w:r w:rsidRPr="007750EF">
          <w:rPr>
            <w:rFonts w:ascii="inherit" w:eastAsia="Times New Roman" w:hAnsi="inherit" w:cs="Arial"/>
            <w:color w:val="005EA5"/>
            <w:sz w:val="23"/>
            <w:szCs w:val="23"/>
            <w:u w:val="single"/>
            <w:bdr w:val="none" w:sz="0" w:space="0" w:color="auto" w:frame="1"/>
            <w:lang w:eastAsia="ru-RU"/>
          </w:rPr>
          <w:t>статьи 40.2</w:t>
        </w:r>
      </w:hyperlink>
      <w:r w:rsidRPr="007750EF">
        <w:rPr>
          <w:rFonts w:ascii="inherit" w:eastAsia="Times New Roman" w:hAnsi="inherit" w:cs="Arial"/>
          <w:sz w:val="23"/>
          <w:szCs w:val="23"/>
          <w:lang w:eastAsia="ru-RU"/>
        </w:rPr>
        <w:t> Федерального закона "О прокуратуре Российской Федерации", </w:t>
      </w:r>
      <w:hyperlink r:id="rId34" w:anchor="100818" w:history="1">
        <w:r w:rsidRPr="007750EF">
          <w:rPr>
            <w:rFonts w:ascii="inherit" w:eastAsia="Times New Roman" w:hAnsi="inherit" w:cs="Arial"/>
            <w:color w:val="005EA5"/>
            <w:sz w:val="23"/>
            <w:szCs w:val="23"/>
            <w:u w:val="single"/>
            <w:bdr w:val="none" w:sz="0" w:space="0" w:color="auto" w:frame="1"/>
            <w:lang w:eastAsia="ru-RU"/>
          </w:rPr>
          <w:t>статьи 17</w:t>
        </w:r>
      </w:hyperlink>
      <w:r w:rsidRPr="007750EF">
        <w:rPr>
          <w:rFonts w:ascii="inherit" w:eastAsia="Times New Roman" w:hAnsi="inherit" w:cs="Arial"/>
          <w:sz w:val="23"/>
          <w:szCs w:val="23"/>
          <w:lang w:eastAsia="ru-RU"/>
        </w:rPr>
        <w:t> Федерального закона от 27.07.2004 N 79-ФЗ "О государственной гражданской службе Российской Федерации", </w:t>
      </w:r>
      <w:hyperlink r:id="rId35" w:anchor="002243" w:history="1">
        <w:r w:rsidRPr="007750EF">
          <w:rPr>
            <w:rFonts w:ascii="inherit" w:eastAsia="Times New Roman" w:hAnsi="inherit" w:cs="Arial"/>
            <w:color w:val="005EA5"/>
            <w:sz w:val="23"/>
            <w:szCs w:val="23"/>
            <w:u w:val="single"/>
            <w:bdr w:val="none" w:sz="0" w:space="0" w:color="auto" w:frame="1"/>
            <w:lang w:eastAsia="ru-RU"/>
          </w:rPr>
          <w:t>статьи 349.2</w:t>
        </w:r>
      </w:hyperlink>
      <w:r w:rsidRPr="007750EF">
        <w:rPr>
          <w:rFonts w:ascii="inherit" w:eastAsia="Times New Roman" w:hAnsi="inherit" w:cs="Arial"/>
          <w:sz w:val="23"/>
          <w:szCs w:val="23"/>
          <w:lang w:eastAsia="ru-RU"/>
        </w:rPr>
        <w:t> Трудового кодекса Российской Федерации, постановлений Правительства Российской Федерации от 09.01.2014 </w:t>
      </w:r>
      <w:hyperlink r:id="rId36" w:anchor="100051" w:history="1">
        <w:r w:rsidRPr="007750EF">
          <w:rPr>
            <w:rFonts w:ascii="inherit" w:eastAsia="Times New Roman" w:hAnsi="inherit" w:cs="Arial"/>
            <w:color w:val="005EA5"/>
            <w:sz w:val="23"/>
            <w:szCs w:val="23"/>
            <w:u w:val="single"/>
            <w:bdr w:val="none" w:sz="0" w:space="0" w:color="auto" w:frame="1"/>
            <w:lang w:eastAsia="ru-RU"/>
          </w:rPr>
          <w:t>N 10</w:t>
        </w:r>
      </w:hyperlink>
      <w:r w:rsidRPr="007750EF">
        <w:rPr>
          <w:rFonts w:ascii="inherit" w:eastAsia="Times New Roman" w:hAnsi="inherit" w:cs="Arial"/>
          <w:sz w:val="23"/>
          <w:szCs w:val="23"/>
          <w:lang w:eastAsia="ru-RU"/>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w:t>
      </w:r>
      <w:proofErr w:type="gramEnd"/>
      <w:r w:rsidRPr="007750EF">
        <w:rPr>
          <w:rFonts w:ascii="inherit" w:eastAsia="Times New Roman" w:hAnsi="inherit" w:cs="Arial"/>
          <w:sz w:val="23"/>
          <w:szCs w:val="23"/>
          <w:lang w:eastAsia="ru-RU"/>
        </w:rPr>
        <w:t xml:space="preserve"> </w:t>
      </w:r>
      <w:proofErr w:type="gramStart"/>
      <w:r w:rsidRPr="007750EF">
        <w:rPr>
          <w:rFonts w:ascii="inherit" w:eastAsia="Times New Roman" w:hAnsi="inherit" w:cs="Arial"/>
          <w:sz w:val="23"/>
          <w:szCs w:val="23"/>
          <w:lang w:eastAsia="ru-RU"/>
        </w:rPr>
        <w:t>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от 05.07.2013 </w:t>
      </w:r>
      <w:hyperlink r:id="rId37" w:anchor="100017" w:history="1">
        <w:r w:rsidRPr="007750EF">
          <w:rPr>
            <w:rFonts w:ascii="inherit" w:eastAsia="Times New Roman" w:hAnsi="inherit" w:cs="Arial"/>
            <w:color w:val="005EA5"/>
            <w:sz w:val="23"/>
            <w:szCs w:val="23"/>
            <w:u w:val="single"/>
            <w:bdr w:val="none" w:sz="0" w:space="0" w:color="auto" w:frame="1"/>
            <w:lang w:eastAsia="ru-RU"/>
          </w:rPr>
          <w:t>N 568</w:t>
        </w:r>
      </w:hyperlink>
      <w:r w:rsidRPr="007750EF">
        <w:rPr>
          <w:rFonts w:ascii="inherit" w:eastAsia="Times New Roman" w:hAnsi="inherit" w:cs="Arial"/>
          <w:sz w:val="23"/>
          <w:szCs w:val="23"/>
          <w:lang w:eastAsia="ru-RU"/>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руководствуясь </w:t>
      </w:r>
      <w:hyperlink r:id="rId38" w:anchor="100548" w:history="1">
        <w:r w:rsidRPr="007750EF">
          <w:rPr>
            <w:rFonts w:ascii="inherit" w:eastAsia="Times New Roman" w:hAnsi="inherit" w:cs="Arial"/>
            <w:color w:val="005EA5"/>
            <w:sz w:val="23"/>
            <w:szCs w:val="23"/>
            <w:u w:val="single"/>
            <w:bdr w:val="none" w:sz="0" w:space="0" w:color="auto" w:frame="1"/>
            <w:lang w:eastAsia="ru-RU"/>
          </w:rPr>
          <w:t>статьей 17</w:t>
        </w:r>
      </w:hyperlink>
      <w:r w:rsidRPr="007750EF">
        <w:rPr>
          <w:rFonts w:ascii="inherit" w:eastAsia="Times New Roman" w:hAnsi="inherit" w:cs="Arial"/>
          <w:sz w:val="23"/>
          <w:szCs w:val="23"/>
          <w:lang w:eastAsia="ru-RU"/>
        </w:rPr>
        <w:t> Федерального закона "О прокуратуре Российской Федерации</w:t>
      </w:r>
      <w:proofErr w:type="gramEnd"/>
      <w:r w:rsidRPr="007750EF">
        <w:rPr>
          <w:rFonts w:ascii="inherit" w:eastAsia="Times New Roman" w:hAnsi="inherit" w:cs="Arial"/>
          <w:sz w:val="23"/>
          <w:szCs w:val="23"/>
          <w:lang w:eastAsia="ru-RU"/>
        </w:rPr>
        <w:t>", приказываю:</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39" w:anchor="100005" w:history="1">
        <w:r w:rsidRPr="007750EF">
          <w:rPr>
            <w:rFonts w:ascii="inherit" w:eastAsia="Times New Roman" w:hAnsi="inherit" w:cs="Arial"/>
            <w:color w:val="005EA5"/>
            <w:sz w:val="23"/>
            <w:szCs w:val="23"/>
            <w:u w:val="single"/>
            <w:bdr w:val="none" w:sz="0" w:space="0" w:color="auto" w:frame="1"/>
            <w:lang w:eastAsia="ru-RU"/>
          </w:rPr>
          <w:t>Приказ Росстата от 13.03.2017 N 168</w:t>
        </w:r>
        <w:proofErr w:type="gramStart"/>
        <w:r w:rsidRPr="007750EF">
          <w:rPr>
            <w:rFonts w:ascii="inherit" w:eastAsia="Times New Roman" w:hAnsi="inherit" w:cs="Arial"/>
            <w:color w:val="005EA5"/>
            <w:sz w:val="23"/>
            <w:szCs w:val="23"/>
            <w:u w:val="single"/>
            <w:bdr w:val="none" w:sz="0" w:space="0" w:color="auto" w:frame="1"/>
            <w:lang w:eastAsia="ru-RU"/>
          </w:rPr>
          <w:t xml:space="preserve"> О</w:t>
        </w:r>
        <w:proofErr w:type="gramEnd"/>
        <w:r w:rsidRPr="007750EF">
          <w:rPr>
            <w:rFonts w:ascii="inherit" w:eastAsia="Times New Roman" w:hAnsi="inherit" w:cs="Arial"/>
            <w:color w:val="005EA5"/>
            <w:sz w:val="23"/>
            <w:szCs w:val="23"/>
            <w:u w:val="single"/>
            <w:bdr w:val="none" w:sz="0" w:space="0" w:color="auto" w:frame="1"/>
            <w:lang w:eastAsia="ru-RU"/>
          </w:rPr>
          <w:t>б утверждении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bookmarkStart w:id="61" w:name="100005"/>
      <w:bookmarkEnd w:id="61"/>
      <w:proofErr w:type="gramStart"/>
      <w:r w:rsidRPr="007750EF">
        <w:rPr>
          <w:rFonts w:ascii="inherit" w:eastAsia="Times New Roman" w:hAnsi="inherit" w:cs="Arial"/>
          <w:sz w:val="23"/>
          <w:szCs w:val="23"/>
          <w:lang w:eastAsia="ru-RU"/>
        </w:rPr>
        <w:t>В соответствии с </w:t>
      </w:r>
      <w:hyperlink r:id="rId40" w:anchor="100051" w:history="1">
        <w:r w:rsidRPr="007750EF">
          <w:rPr>
            <w:rFonts w:ascii="inherit" w:eastAsia="Times New Roman" w:hAnsi="inherit" w:cs="Arial"/>
            <w:color w:val="005EA5"/>
            <w:sz w:val="23"/>
            <w:szCs w:val="23"/>
            <w:u w:val="single"/>
            <w:bdr w:val="none" w:sz="0" w:space="0" w:color="auto" w:frame="1"/>
            <w:lang w:eastAsia="ru-RU"/>
          </w:rPr>
          <w:t>пунктом 6</w:t>
        </w:r>
      </w:hyperlink>
      <w:r w:rsidRPr="007750EF">
        <w:rPr>
          <w:rFonts w:ascii="inherit" w:eastAsia="Times New Roman" w:hAnsi="inherit" w:cs="Arial"/>
          <w:sz w:val="23"/>
          <w:szCs w:val="23"/>
          <w:lang w:eastAsia="ru-RU"/>
        </w:rPr>
        <w:t>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w:t>
      </w:r>
      <w:proofErr w:type="gramEnd"/>
      <w:r w:rsidRPr="007750EF">
        <w:rPr>
          <w:rFonts w:ascii="inherit" w:eastAsia="Times New Roman" w:hAnsi="inherit" w:cs="Arial"/>
          <w:sz w:val="23"/>
          <w:szCs w:val="23"/>
          <w:lang w:eastAsia="ru-RU"/>
        </w:rPr>
        <w:t xml:space="preserve"> законодательства Российской Федерации, 2014, N 3, ст. 279; 2015, N 42, ст. 5798) приказываю:</w:t>
      </w:r>
    </w:p>
    <w:p w:rsidR="007750EF" w:rsidRPr="007750EF" w:rsidRDefault="007750EF" w:rsidP="007750EF">
      <w:pPr>
        <w:spacing w:after="0" w:line="330" w:lineRule="atLeast"/>
        <w:textAlignment w:val="baseline"/>
        <w:rPr>
          <w:rFonts w:ascii="Arial" w:eastAsia="Times New Roman" w:hAnsi="Arial" w:cs="Arial"/>
          <w:sz w:val="23"/>
          <w:szCs w:val="23"/>
          <w:lang w:eastAsia="ru-RU"/>
        </w:rPr>
      </w:pPr>
      <w:r w:rsidRPr="007750EF">
        <w:rPr>
          <w:rFonts w:ascii="Arial" w:eastAsia="Times New Roman" w:hAnsi="Arial" w:cs="Arial"/>
          <w:sz w:val="23"/>
          <w:szCs w:val="23"/>
          <w:lang w:eastAsia="ru-RU"/>
        </w:rPr>
        <w:br/>
      </w:r>
    </w:p>
    <w:p w:rsidR="007750EF" w:rsidRPr="007750EF" w:rsidRDefault="007750EF" w:rsidP="007750EF">
      <w:pPr>
        <w:spacing w:after="0" w:line="330" w:lineRule="atLeast"/>
        <w:textAlignment w:val="baseline"/>
        <w:rPr>
          <w:rFonts w:ascii="inherit" w:eastAsia="Times New Roman" w:hAnsi="inherit" w:cs="Arial"/>
          <w:sz w:val="23"/>
          <w:szCs w:val="23"/>
          <w:lang w:eastAsia="ru-RU"/>
        </w:rPr>
      </w:pPr>
      <w:hyperlink r:id="rId41" w:anchor="102401" w:history="1">
        <w:r w:rsidRPr="007750EF">
          <w:rPr>
            <w:rFonts w:ascii="inherit" w:eastAsia="Times New Roman" w:hAnsi="inherit" w:cs="Arial"/>
            <w:color w:val="005EA5"/>
            <w:sz w:val="23"/>
            <w:szCs w:val="23"/>
            <w:u w:val="single"/>
            <w:bdr w:val="none" w:sz="0" w:space="0" w:color="auto" w:frame="1"/>
            <w:lang w:eastAsia="ru-RU"/>
          </w:rPr>
          <w:t xml:space="preserve">"Доклад о результатах мониторинга </w:t>
        </w:r>
        <w:proofErr w:type="spellStart"/>
        <w:r w:rsidRPr="007750EF">
          <w:rPr>
            <w:rFonts w:ascii="inherit" w:eastAsia="Times New Roman" w:hAnsi="inherit" w:cs="Arial"/>
            <w:color w:val="005EA5"/>
            <w:sz w:val="23"/>
            <w:szCs w:val="23"/>
            <w:u w:val="single"/>
            <w:bdr w:val="none" w:sz="0" w:space="0" w:color="auto" w:frame="1"/>
            <w:lang w:eastAsia="ru-RU"/>
          </w:rPr>
          <w:t>правоприменения</w:t>
        </w:r>
        <w:proofErr w:type="spellEnd"/>
        <w:r w:rsidRPr="007750EF">
          <w:rPr>
            <w:rFonts w:ascii="inherit" w:eastAsia="Times New Roman" w:hAnsi="inherit" w:cs="Arial"/>
            <w:color w:val="005EA5"/>
            <w:sz w:val="23"/>
            <w:szCs w:val="23"/>
            <w:u w:val="single"/>
            <w:bdr w:val="none" w:sz="0" w:space="0" w:color="auto" w:frame="1"/>
            <w:lang w:eastAsia="ru-RU"/>
          </w:rPr>
          <w:t xml:space="preserve"> в Российской Федерации за 2015 год"</w:t>
        </w:r>
      </w:hyperlink>
    </w:p>
    <w:bookmarkStart w:id="62" w:name="102401"/>
    <w:bookmarkEnd w:id="62"/>
    <w:p w:rsidR="007750EF" w:rsidRPr="007750EF" w:rsidRDefault="007750EF" w:rsidP="007750EF">
      <w:pPr>
        <w:spacing w:after="0" w:line="330" w:lineRule="atLeast"/>
        <w:jc w:val="both"/>
        <w:textAlignment w:val="baseline"/>
        <w:rPr>
          <w:rFonts w:ascii="inherit" w:eastAsia="Times New Roman" w:hAnsi="inherit" w:cs="Arial"/>
          <w:sz w:val="23"/>
          <w:szCs w:val="23"/>
          <w:lang w:eastAsia="ru-RU"/>
        </w:rPr>
      </w:pPr>
      <w:r w:rsidRPr="007750EF">
        <w:rPr>
          <w:rFonts w:ascii="inherit" w:eastAsia="Times New Roman" w:hAnsi="inherit" w:cs="Arial"/>
          <w:sz w:val="23"/>
          <w:szCs w:val="23"/>
          <w:lang w:eastAsia="ru-RU"/>
        </w:rPr>
        <w:lastRenderedPageBreak/>
        <w:fldChar w:fldCharType="begin"/>
      </w:r>
      <w:r w:rsidRPr="007750EF">
        <w:rPr>
          <w:rFonts w:ascii="inherit" w:eastAsia="Times New Roman" w:hAnsi="inherit" w:cs="Arial"/>
          <w:sz w:val="23"/>
          <w:szCs w:val="23"/>
          <w:lang w:eastAsia="ru-RU"/>
        </w:rPr>
        <w:instrText xml:space="preserve"> HYPERLINK "http://legalacts.ru/doc/postanovlenie-pravitelstva-rf-ot-09012014-n-10/" \l "100050" </w:instrText>
      </w:r>
      <w:r w:rsidRPr="007750EF">
        <w:rPr>
          <w:rFonts w:ascii="inherit" w:eastAsia="Times New Roman" w:hAnsi="inherit" w:cs="Arial"/>
          <w:sz w:val="23"/>
          <w:szCs w:val="23"/>
          <w:lang w:eastAsia="ru-RU"/>
        </w:rPr>
        <w:fldChar w:fldCharType="separate"/>
      </w:r>
      <w:proofErr w:type="gramStart"/>
      <w:r w:rsidRPr="007750EF">
        <w:rPr>
          <w:rFonts w:ascii="inherit" w:eastAsia="Times New Roman" w:hAnsi="inherit" w:cs="Arial"/>
          <w:color w:val="005EA5"/>
          <w:sz w:val="23"/>
          <w:szCs w:val="23"/>
          <w:u w:val="single"/>
          <w:bdr w:val="none" w:sz="0" w:space="0" w:color="auto" w:frame="1"/>
          <w:lang w:eastAsia="ru-RU"/>
        </w:rPr>
        <w:t>пункт 5</w:t>
      </w:r>
      <w:r w:rsidRPr="007750EF">
        <w:rPr>
          <w:rFonts w:ascii="inherit" w:eastAsia="Times New Roman" w:hAnsi="inherit" w:cs="Arial"/>
          <w:sz w:val="23"/>
          <w:szCs w:val="23"/>
          <w:lang w:eastAsia="ru-RU"/>
        </w:rPr>
        <w:fldChar w:fldCharType="end"/>
      </w:r>
      <w:r w:rsidRPr="007750EF">
        <w:rPr>
          <w:rFonts w:ascii="inherit" w:eastAsia="Times New Roman" w:hAnsi="inherit" w:cs="Arial"/>
          <w:sz w:val="23"/>
          <w:szCs w:val="23"/>
          <w:lang w:eastAsia="ru-RU"/>
        </w:rPr>
        <w:t>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7750EF" w:rsidRPr="007750EF" w:rsidRDefault="007750EF" w:rsidP="007750EF">
      <w:pPr>
        <w:spacing w:line="330" w:lineRule="atLeast"/>
        <w:textAlignment w:val="baseline"/>
        <w:rPr>
          <w:rFonts w:ascii="Arial" w:eastAsia="Times New Roman" w:hAnsi="Arial" w:cs="Arial"/>
          <w:sz w:val="23"/>
          <w:szCs w:val="23"/>
          <w:lang w:eastAsia="ru-RU"/>
        </w:rPr>
      </w:pPr>
    </w:p>
    <w:p w:rsidR="007750EF" w:rsidRPr="007750EF" w:rsidRDefault="007750EF" w:rsidP="007750EF">
      <w:pPr>
        <w:spacing w:after="0" w:line="240" w:lineRule="auto"/>
        <w:jc w:val="right"/>
        <w:textAlignment w:val="baseline"/>
        <w:rPr>
          <w:rFonts w:ascii="Arial" w:eastAsia="Times New Roman" w:hAnsi="Arial" w:cs="Arial"/>
          <w:sz w:val="24"/>
          <w:szCs w:val="24"/>
          <w:lang w:eastAsia="ru-RU"/>
        </w:rPr>
      </w:pPr>
      <w:bookmarkStart w:id="63" w:name="_GoBack"/>
      <w:bookmarkEnd w:id="63"/>
    </w:p>
    <w:sectPr w:rsidR="007750EF" w:rsidRPr="0077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1A8"/>
    <w:multiLevelType w:val="multilevel"/>
    <w:tmpl w:val="1D66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B44FA"/>
    <w:multiLevelType w:val="multilevel"/>
    <w:tmpl w:val="EA6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5426C"/>
    <w:multiLevelType w:val="multilevel"/>
    <w:tmpl w:val="CAF2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00363"/>
    <w:multiLevelType w:val="multilevel"/>
    <w:tmpl w:val="517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72"/>
    <w:rsid w:val="007750EF"/>
    <w:rsid w:val="00931372"/>
    <w:rsid w:val="00C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5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0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50E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50EF"/>
    <w:rPr>
      <w:rFonts w:ascii="Courier New" w:eastAsia="Times New Roman" w:hAnsi="Courier New" w:cs="Courier New"/>
      <w:sz w:val="20"/>
      <w:szCs w:val="20"/>
      <w:lang w:eastAsia="ru-RU"/>
    </w:rPr>
  </w:style>
  <w:style w:type="paragraph" w:customStyle="1" w:styleId="pcenter">
    <w:name w:val="pcenter"/>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50EF"/>
    <w:rPr>
      <w:color w:val="0000FF"/>
      <w:u w:val="single"/>
    </w:rPr>
  </w:style>
  <w:style w:type="paragraph" w:customStyle="1" w:styleId="pright">
    <w:name w:val="pright"/>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50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5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0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50E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50EF"/>
    <w:rPr>
      <w:rFonts w:ascii="Courier New" w:eastAsia="Times New Roman" w:hAnsi="Courier New" w:cs="Courier New"/>
      <w:sz w:val="20"/>
      <w:szCs w:val="20"/>
      <w:lang w:eastAsia="ru-RU"/>
    </w:rPr>
  </w:style>
  <w:style w:type="paragraph" w:customStyle="1" w:styleId="pcenter">
    <w:name w:val="pcenter"/>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50EF"/>
    <w:rPr>
      <w:color w:val="0000FF"/>
      <w:u w:val="single"/>
    </w:rPr>
  </w:style>
  <w:style w:type="paragraph" w:customStyle="1" w:styleId="pright">
    <w:name w:val="pright"/>
    <w:basedOn w:val="a"/>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7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50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9379">
      <w:bodyDiv w:val="1"/>
      <w:marLeft w:val="0"/>
      <w:marRight w:val="0"/>
      <w:marTop w:val="0"/>
      <w:marBottom w:val="0"/>
      <w:divBdr>
        <w:top w:val="none" w:sz="0" w:space="0" w:color="auto"/>
        <w:left w:val="none" w:sz="0" w:space="0" w:color="auto"/>
        <w:bottom w:val="none" w:sz="0" w:space="0" w:color="auto"/>
        <w:right w:val="none" w:sz="0" w:space="0" w:color="auto"/>
      </w:divBdr>
      <w:divsChild>
        <w:div w:id="731583338">
          <w:marLeft w:val="0"/>
          <w:marRight w:val="0"/>
          <w:marTop w:val="0"/>
          <w:marBottom w:val="0"/>
          <w:divBdr>
            <w:top w:val="none" w:sz="0" w:space="0" w:color="auto"/>
            <w:left w:val="none" w:sz="0" w:space="0" w:color="auto"/>
            <w:bottom w:val="none" w:sz="0" w:space="0" w:color="auto"/>
            <w:right w:val="none" w:sz="0" w:space="0" w:color="auto"/>
          </w:divBdr>
          <w:divsChild>
            <w:div w:id="920870169">
              <w:marLeft w:val="0"/>
              <w:marRight w:val="0"/>
              <w:marTop w:val="0"/>
              <w:marBottom w:val="0"/>
              <w:divBdr>
                <w:top w:val="none" w:sz="0" w:space="0" w:color="auto"/>
                <w:left w:val="none" w:sz="0" w:space="0" w:color="auto"/>
                <w:bottom w:val="none" w:sz="0" w:space="0" w:color="auto"/>
                <w:right w:val="none" w:sz="0" w:space="0" w:color="auto"/>
              </w:divBdr>
              <w:divsChild>
                <w:div w:id="1535658224">
                  <w:marLeft w:val="0"/>
                  <w:marRight w:val="0"/>
                  <w:marTop w:val="0"/>
                  <w:marBottom w:val="0"/>
                  <w:divBdr>
                    <w:top w:val="none" w:sz="0" w:space="0" w:color="auto"/>
                    <w:left w:val="none" w:sz="0" w:space="0" w:color="auto"/>
                    <w:bottom w:val="none" w:sz="0" w:space="0" w:color="auto"/>
                    <w:right w:val="none" w:sz="0" w:space="0" w:color="auto"/>
                  </w:divBdr>
                  <w:divsChild>
                    <w:div w:id="276059960">
                      <w:marLeft w:val="3675"/>
                      <w:marRight w:val="4125"/>
                      <w:marTop w:val="0"/>
                      <w:marBottom w:val="0"/>
                      <w:divBdr>
                        <w:top w:val="none" w:sz="0" w:space="0" w:color="auto"/>
                        <w:left w:val="none" w:sz="0" w:space="0" w:color="auto"/>
                        <w:bottom w:val="none" w:sz="0" w:space="0" w:color="auto"/>
                        <w:right w:val="none" w:sz="0" w:space="0" w:color="auto"/>
                      </w:divBdr>
                      <w:divsChild>
                        <w:div w:id="2050760476">
                          <w:marLeft w:val="0"/>
                          <w:marRight w:val="0"/>
                          <w:marTop w:val="0"/>
                          <w:marBottom w:val="0"/>
                          <w:divBdr>
                            <w:top w:val="none" w:sz="0" w:space="0" w:color="auto"/>
                            <w:left w:val="none" w:sz="0" w:space="0" w:color="auto"/>
                            <w:bottom w:val="none" w:sz="0" w:space="0" w:color="auto"/>
                            <w:right w:val="none" w:sz="0" w:space="0" w:color="auto"/>
                          </w:divBdr>
                          <w:divsChild>
                            <w:div w:id="400257122">
                              <w:marLeft w:val="0"/>
                              <w:marRight w:val="0"/>
                              <w:marTop w:val="0"/>
                              <w:marBottom w:val="450"/>
                              <w:divBdr>
                                <w:top w:val="none" w:sz="0" w:space="0" w:color="auto"/>
                                <w:left w:val="none" w:sz="0" w:space="0" w:color="auto"/>
                                <w:bottom w:val="none" w:sz="0" w:space="0" w:color="auto"/>
                                <w:right w:val="none" w:sz="0" w:space="0" w:color="auto"/>
                              </w:divBdr>
                              <w:divsChild>
                                <w:div w:id="740180085">
                                  <w:marLeft w:val="0"/>
                                  <w:marRight w:val="0"/>
                                  <w:marTop w:val="0"/>
                                  <w:marBottom w:val="0"/>
                                  <w:divBdr>
                                    <w:top w:val="none" w:sz="0" w:space="0" w:color="auto"/>
                                    <w:left w:val="none" w:sz="0" w:space="0" w:color="auto"/>
                                    <w:bottom w:val="none" w:sz="0" w:space="0" w:color="auto"/>
                                    <w:right w:val="none" w:sz="0" w:space="0" w:color="auto"/>
                                  </w:divBdr>
                                </w:div>
                                <w:div w:id="1014694039">
                                  <w:marLeft w:val="0"/>
                                  <w:marRight w:val="0"/>
                                  <w:marTop w:val="0"/>
                                  <w:marBottom w:val="0"/>
                                  <w:divBdr>
                                    <w:top w:val="none" w:sz="0" w:space="0" w:color="auto"/>
                                    <w:left w:val="none" w:sz="0" w:space="0" w:color="auto"/>
                                    <w:bottom w:val="none" w:sz="0" w:space="0" w:color="auto"/>
                                    <w:right w:val="none" w:sz="0" w:space="0" w:color="auto"/>
                                  </w:divBdr>
                                  <w:divsChild>
                                    <w:div w:id="135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9600">
                      <w:marLeft w:val="0"/>
                      <w:marRight w:val="0"/>
                      <w:marTop w:val="0"/>
                      <w:marBottom w:val="0"/>
                      <w:divBdr>
                        <w:top w:val="none" w:sz="0" w:space="0" w:color="auto"/>
                        <w:left w:val="none" w:sz="0" w:space="0" w:color="auto"/>
                        <w:bottom w:val="none" w:sz="0" w:space="0" w:color="auto"/>
                        <w:right w:val="none" w:sz="0" w:space="0" w:color="auto"/>
                      </w:divBdr>
                      <w:divsChild>
                        <w:div w:id="46494994">
                          <w:marLeft w:val="0"/>
                          <w:marRight w:val="0"/>
                          <w:marTop w:val="0"/>
                          <w:marBottom w:val="525"/>
                          <w:divBdr>
                            <w:top w:val="single" w:sz="6" w:space="8" w:color="E5E5E5"/>
                            <w:left w:val="single" w:sz="6" w:space="11" w:color="E5E5E5"/>
                            <w:bottom w:val="single" w:sz="6" w:space="0" w:color="E5E5E5"/>
                            <w:right w:val="single" w:sz="6" w:space="11" w:color="E5E5E5"/>
                          </w:divBdr>
                          <w:divsChild>
                            <w:div w:id="814760031">
                              <w:marLeft w:val="0"/>
                              <w:marRight w:val="0"/>
                              <w:marTop w:val="0"/>
                              <w:marBottom w:val="225"/>
                              <w:divBdr>
                                <w:top w:val="none" w:sz="0" w:space="0" w:color="auto"/>
                                <w:left w:val="none" w:sz="0" w:space="0" w:color="auto"/>
                                <w:bottom w:val="none" w:sz="0" w:space="0" w:color="auto"/>
                                <w:right w:val="none" w:sz="0" w:space="0" w:color="auto"/>
                              </w:divBdr>
                            </w:div>
                            <w:div w:id="383913058">
                              <w:marLeft w:val="0"/>
                              <w:marRight w:val="0"/>
                              <w:marTop w:val="300"/>
                              <w:marBottom w:val="300"/>
                              <w:divBdr>
                                <w:top w:val="none" w:sz="0" w:space="0" w:color="auto"/>
                                <w:left w:val="none" w:sz="0" w:space="0" w:color="auto"/>
                                <w:bottom w:val="none" w:sz="0" w:space="0" w:color="auto"/>
                                <w:right w:val="none" w:sz="0" w:space="0" w:color="auto"/>
                              </w:divBdr>
                              <w:divsChild>
                                <w:div w:id="462500856">
                                  <w:marLeft w:val="0"/>
                                  <w:marRight w:val="0"/>
                                  <w:marTop w:val="0"/>
                                  <w:marBottom w:val="225"/>
                                  <w:divBdr>
                                    <w:top w:val="none" w:sz="0" w:space="0" w:color="auto"/>
                                    <w:left w:val="none" w:sz="0" w:space="0" w:color="auto"/>
                                    <w:bottom w:val="none" w:sz="0" w:space="0" w:color="auto"/>
                                    <w:right w:val="none" w:sz="0" w:space="0" w:color="auto"/>
                                  </w:divBdr>
                                </w:div>
                              </w:divsChild>
                            </w:div>
                            <w:div w:id="1858497878">
                              <w:marLeft w:val="0"/>
                              <w:marRight w:val="0"/>
                              <w:marTop w:val="300"/>
                              <w:marBottom w:val="300"/>
                              <w:divBdr>
                                <w:top w:val="none" w:sz="0" w:space="0" w:color="auto"/>
                                <w:left w:val="none" w:sz="0" w:space="0" w:color="auto"/>
                                <w:bottom w:val="none" w:sz="0" w:space="0" w:color="auto"/>
                                <w:right w:val="none" w:sz="0" w:space="0" w:color="auto"/>
                              </w:divBdr>
                              <w:divsChild>
                                <w:div w:id="432676102">
                                  <w:marLeft w:val="0"/>
                                  <w:marRight w:val="0"/>
                                  <w:marTop w:val="0"/>
                                  <w:marBottom w:val="225"/>
                                  <w:divBdr>
                                    <w:top w:val="none" w:sz="0" w:space="0" w:color="auto"/>
                                    <w:left w:val="none" w:sz="0" w:space="0" w:color="auto"/>
                                    <w:bottom w:val="none" w:sz="0" w:space="0" w:color="auto"/>
                                    <w:right w:val="none" w:sz="0" w:space="0" w:color="auto"/>
                                  </w:divBdr>
                                </w:div>
                              </w:divsChild>
                            </w:div>
                            <w:div w:id="1938979435">
                              <w:marLeft w:val="0"/>
                              <w:marRight w:val="0"/>
                              <w:marTop w:val="300"/>
                              <w:marBottom w:val="300"/>
                              <w:divBdr>
                                <w:top w:val="none" w:sz="0" w:space="0" w:color="auto"/>
                                <w:left w:val="none" w:sz="0" w:space="0" w:color="auto"/>
                                <w:bottom w:val="none" w:sz="0" w:space="0" w:color="auto"/>
                                <w:right w:val="none" w:sz="0" w:space="0" w:color="auto"/>
                              </w:divBdr>
                              <w:divsChild>
                                <w:div w:id="363987998">
                                  <w:marLeft w:val="0"/>
                                  <w:marRight w:val="0"/>
                                  <w:marTop w:val="0"/>
                                  <w:marBottom w:val="225"/>
                                  <w:divBdr>
                                    <w:top w:val="none" w:sz="0" w:space="0" w:color="auto"/>
                                    <w:left w:val="none" w:sz="0" w:space="0" w:color="auto"/>
                                    <w:bottom w:val="none" w:sz="0" w:space="0" w:color="auto"/>
                                    <w:right w:val="none" w:sz="0" w:space="0" w:color="auto"/>
                                  </w:divBdr>
                                </w:div>
                              </w:divsChild>
                            </w:div>
                            <w:div w:id="491995807">
                              <w:marLeft w:val="0"/>
                              <w:marRight w:val="0"/>
                              <w:marTop w:val="300"/>
                              <w:marBottom w:val="300"/>
                              <w:divBdr>
                                <w:top w:val="none" w:sz="0" w:space="0" w:color="auto"/>
                                <w:left w:val="none" w:sz="0" w:space="0" w:color="auto"/>
                                <w:bottom w:val="none" w:sz="0" w:space="0" w:color="auto"/>
                                <w:right w:val="none" w:sz="0" w:space="0" w:color="auto"/>
                              </w:divBdr>
                              <w:divsChild>
                                <w:div w:id="406877853">
                                  <w:marLeft w:val="0"/>
                                  <w:marRight w:val="0"/>
                                  <w:marTop w:val="0"/>
                                  <w:marBottom w:val="225"/>
                                  <w:divBdr>
                                    <w:top w:val="none" w:sz="0" w:space="0" w:color="auto"/>
                                    <w:left w:val="none" w:sz="0" w:space="0" w:color="auto"/>
                                    <w:bottom w:val="none" w:sz="0" w:space="0" w:color="auto"/>
                                    <w:right w:val="none" w:sz="0" w:space="0" w:color="auto"/>
                                  </w:divBdr>
                                </w:div>
                              </w:divsChild>
                            </w:div>
                            <w:div w:id="582026959">
                              <w:marLeft w:val="0"/>
                              <w:marRight w:val="0"/>
                              <w:marTop w:val="300"/>
                              <w:marBottom w:val="300"/>
                              <w:divBdr>
                                <w:top w:val="none" w:sz="0" w:space="0" w:color="auto"/>
                                <w:left w:val="none" w:sz="0" w:space="0" w:color="auto"/>
                                <w:bottom w:val="none" w:sz="0" w:space="0" w:color="auto"/>
                                <w:right w:val="none" w:sz="0" w:space="0" w:color="auto"/>
                              </w:divBdr>
                              <w:divsChild>
                                <w:div w:id="1967269972">
                                  <w:marLeft w:val="0"/>
                                  <w:marRight w:val="0"/>
                                  <w:marTop w:val="0"/>
                                  <w:marBottom w:val="225"/>
                                  <w:divBdr>
                                    <w:top w:val="none" w:sz="0" w:space="0" w:color="auto"/>
                                    <w:left w:val="none" w:sz="0" w:space="0" w:color="auto"/>
                                    <w:bottom w:val="none" w:sz="0" w:space="0" w:color="auto"/>
                                    <w:right w:val="none" w:sz="0" w:space="0" w:color="auto"/>
                                  </w:divBdr>
                                </w:div>
                              </w:divsChild>
                            </w:div>
                            <w:div w:id="1593274838">
                              <w:marLeft w:val="0"/>
                              <w:marRight w:val="0"/>
                              <w:marTop w:val="300"/>
                              <w:marBottom w:val="300"/>
                              <w:divBdr>
                                <w:top w:val="none" w:sz="0" w:space="0" w:color="auto"/>
                                <w:left w:val="none" w:sz="0" w:space="0" w:color="auto"/>
                                <w:bottom w:val="none" w:sz="0" w:space="0" w:color="auto"/>
                                <w:right w:val="none" w:sz="0" w:space="0" w:color="auto"/>
                              </w:divBdr>
                              <w:divsChild>
                                <w:div w:id="1168600428">
                                  <w:marLeft w:val="0"/>
                                  <w:marRight w:val="0"/>
                                  <w:marTop w:val="0"/>
                                  <w:marBottom w:val="225"/>
                                  <w:divBdr>
                                    <w:top w:val="none" w:sz="0" w:space="0" w:color="auto"/>
                                    <w:left w:val="none" w:sz="0" w:space="0" w:color="auto"/>
                                    <w:bottom w:val="none" w:sz="0" w:space="0" w:color="auto"/>
                                    <w:right w:val="none" w:sz="0" w:space="0" w:color="auto"/>
                                  </w:divBdr>
                                </w:div>
                              </w:divsChild>
                            </w:div>
                            <w:div w:id="472337325">
                              <w:marLeft w:val="0"/>
                              <w:marRight w:val="0"/>
                              <w:marTop w:val="300"/>
                              <w:marBottom w:val="300"/>
                              <w:divBdr>
                                <w:top w:val="none" w:sz="0" w:space="0" w:color="auto"/>
                                <w:left w:val="none" w:sz="0" w:space="0" w:color="auto"/>
                                <w:bottom w:val="none" w:sz="0" w:space="0" w:color="auto"/>
                                <w:right w:val="none" w:sz="0" w:space="0" w:color="auto"/>
                              </w:divBdr>
                              <w:divsChild>
                                <w:div w:id="1154252150">
                                  <w:marLeft w:val="0"/>
                                  <w:marRight w:val="0"/>
                                  <w:marTop w:val="0"/>
                                  <w:marBottom w:val="225"/>
                                  <w:divBdr>
                                    <w:top w:val="none" w:sz="0" w:space="0" w:color="auto"/>
                                    <w:left w:val="none" w:sz="0" w:space="0" w:color="auto"/>
                                    <w:bottom w:val="none" w:sz="0" w:space="0" w:color="auto"/>
                                    <w:right w:val="none" w:sz="0" w:space="0" w:color="auto"/>
                                  </w:divBdr>
                                </w:div>
                              </w:divsChild>
                            </w:div>
                            <w:div w:id="424225158">
                              <w:marLeft w:val="0"/>
                              <w:marRight w:val="0"/>
                              <w:marTop w:val="300"/>
                              <w:marBottom w:val="300"/>
                              <w:divBdr>
                                <w:top w:val="none" w:sz="0" w:space="0" w:color="auto"/>
                                <w:left w:val="none" w:sz="0" w:space="0" w:color="auto"/>
                                <w:bottom w:val="none" w:sz="0" w:space="0" w:color="auto"/>
                                <w:right w:val="none" w:sz="0" w:space="0" w:color="auto"/>
                              </w:divBdr>
                              <w:divsChild>
                                <w:div w:id="11867926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0514573">
                      <w:marLeft w:val="0"/>
                      <w:marRight w:val="0"/>
                      <w:marTop w:val="0"/>
                      <w:marBottom w:val="0"/>
                      <w:divBdr>
                        <w:top w:val="none" w:sz="0" w:space="0" w:color="auto"/>
                        <w:left w:val="none" w:sz="0" w:space="0" w:color="auto"/>
                        <w:bottom w:val="none" w:sz="0" w:space="0" w:color="auto"/>
                        <w:right w:val="none" w:sz="0" w:space="0" w:color="auto"/>
                      </w:divBdr>
                      <w:divsChild>
                        <w:div w:id="1730882872">
                          <w:marLeft w:val="0"/>
                          <w:marRight w:val="0"/>
                          <w:marTop w:val="0"/>
                          <w:marBottom w:val="525"/>
                          <w:divBdr>
                            <w:top w:val="single" w:sz="6" w:space="8" w:color="E5E5E5"/>
                            <w:left w:val="single" w:sz="6" w:space="11" w:color="E5E5E5"/>
                            <w:bottom w:val="single" w:sz="6" w:space="0" w:color="E5E5E5"/>
                            <w:right w:val="single" w:sz="6" w:space="11" w:color="E5E5E5"/>
                          </w:divBdr>
                          <w:divsChild>
                            <w:div w:id="698626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40584390">
          <w:marLeft w:val="0"/>
          <w:marRight w:val="0"/>
          <w:marTop w:val="0"/>
          <w:marBottom w:val="0"/>
          <w:divBdr>
            <w:top w:val="none" w:sz="0" w:space="0" w:color="auto"/>
            <w:left w:val="none" w:sz="0" w:space="0" w:color="auto"/>
            <w:bottom w:val="none" w:sz="0" w:space="0" w:color="auto"/>
            <w:right w:val="none" w:sz="0" w:space="0" w:color="auto"/>
          </w:divBdr>
          <w:divsChild>
            <w:div w:id="161509358">
              <w:marLeft w:val="0"/>
              <w:marRight w:val="0"/>
              <w:marTop w:val="0"/>
              <w:marBottom w:val="0"/>
              <w:divBdr>
                <w:top w:val="none" w:sz="0" w:space="0" w:color="auto"/>
                <w:left w:val="none" w:sz="0" w:space="0" w:color="auto"/>
                <w:bottom w:val="none" w:sz="0" w:space="0" w:color="auto"/>
                <w:right w:val="none" w:sz="0" w:space="0" w:color="auto"/>
              </w:divBdr>
              <w:divsChild>
                <w:div w:id="130535225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2102015-n-1088/" TargetMode="External"/><Relationship Id="rId13" Type="http://schemas.openxmlformats.org/officeDocument/2006/relationships/hyperlink" Target="http://legalacts.ru/doc/postanovlenie-pravitelstva-rf-ot-09012014-n-10/" TargetMode="External"/><Relationship Id="rId18" Type="http://schemas.openxmlformats.org/officeDocument/2006/relationships/hyperlink" Target="http://legalacts.ru/doc/postanovlenie-pravitelstva-rf-ot-09012014-n-10/" TargetMode="External"/><Relationship Id="rId26" Type="http://schemas.openxmlformats.org/officeDocument/2006/relationships/hyperlink" Target="http://legalacts.ru/doc/prikaz-minstroja-rossii-ot-07032017-n-608pr-ob-utverzhdenii/" TargetMode="External"/><Relationship Id="rId39" Type="http://schemas.openxmlformats.org/officeDocument/2006/relationships/hyperlink" Target="http://legalacts.ru/doc/prikaz-rosstata-ot-13032017-n-168-ob-utverzhdenii-polozhenija/" TargetMode="External"/><Relationship Id="rId3" Type="http://schemas.microsoft.com/office/2007/relationships/stylesWithEffects" Target="stylesWithEffects.xml"/><Relationship Id="rId21" Type="http://schemas.openxmlformats.org/officeDocument/2006/relationships/hyperlink" Target="http://legalacts.ru/doc/postanovlenie-pravitelstva-rf-ot-09012014-n-10/" TargetMode="External"/><Relationship Id="rId34" Type="http://schemas.openxmlformats.org/officeDocument/2006/relationships/hyperlink" Target="http://legalacts.ru/doc/79_FZ-o-gosudarstvennoj-grazhdanskoj-sluzhbe/glava-3/statja-17/" TargetMode="External"/><Relationship Id="rId42" Type="http://schemas.openxmlformats.org/officeDocument/2006/relationships/fontTable" Target="fontTable.xml"/><Relationship Id="rId7" Type="http://schemas.openxmlformats.org/officeDocument/2006/relationships/hyperlink" Target="http://legalacts.ru/doc/postanovlenie-pravitelstva-rf-ot-09012014-n-10/" TargetMode="External"/><Relationship Id="rId12" Type="http://schemas.openxmlformats.org/officeDocument/2006/relationships/hyperlink" Target="http://legalacts.ru/doc/postanovlenie-pravitelstva-rf-ot-09012014-n-10/" TargetMode="External"/><Relationship Id="rId17" Type="http://schemas.openxmlformats.org/officeDocument/2006/relationships/hyperlink" Target="http://legalacts.ru/doc/postanovlenie-pravitelstva-rf-ot-09012014-n-10/" TargetMode="External"/><Relationship Id="rId25" Type="http://schemas.openxmlformats.org/officeDocument/2006/relationships/hyperlink" Target="http://legalacts.ru/doc/postanovlenie-pravitelstva-rf-ot-09012014-n-10/" TargetMode="External"/><Relationship Id="rId33" Type="http://schemas.openxmlformats.org/officeDocument/2006/relationships/hyperlink" Target="http://legalacts.ru/doc/zakon-rf-ot-17011992-n-2202-1-o/razdel-v/statja-40.2/" TargetMode="External"/><Relationship Id="rId38" Type="http://schemas.openxmlformats.org/officeDocument/2006/relationships/hyperlink" Target="http://legalacts.ru/doc/zakon-rf-ot-17011992-n-2202-1-o/razdel-ii/statja-17/" TargetMode="External"/><Relationship Id="rId2" Type="http://schemas.openxmlformats.org/officeDocument/2006/relationships/styles" Target="styles.xml"/><Relationship Id="rId16" Type="http://schemas.openxmlformats.org/officeDocument/2006/relationships/hyperlink" Target="http://legalacts.ru/doc/postanovlenie-pravitelstva-rf-ot-09012014-n-10/" TargetMode="External"/><Relationship Id="rId20" Type="http://schemas.openxmlformats.org/officeDocument/2006/relationships/hyperlink" Target="http://legalacts.ru/doc/prikaz-rosrezerva-ot-07122016-n-209-o-vnesenii-izmenenii/" TargetMode="External"/><Relationship Id="rId29" Type="http://schemas.openxmlformats.org/officeDocument/2006/relationships/hyperlink" Target="http://legalacts.ru/doc/postanovlenie-pravitelstva-rf-ot-09012014-n-10/" TargetMode="External"/><Relationship Id="rId41" Type="http://schemas.openxmlformats.org/officeDocument/2006/relationships/hyperlink" Target="http://legalacts.ru/doc/doklad-o-rezultatakh-monitoringa-pravoprimenenija-v-rossiiskoi-federatsii-za/" TargetMode="External"/><Relationship Id="rId1" Type="http://schemas.openxmlformats.org/officeDocument/2006/relationships/numbering" Target="numbering.xml"/><Relationship Id="rId6" Type="http://schemas.openxmlformats.org/officeDocument/2006/relationships/hyperlink" Target="http://legalacts.ru/doc/postanovlenie-pravitelstva-rf-ot-09012014-n-10/" TargetMode="External"/><Relationship Id="rId11" Type="http://schemas.openxmlformats.org/officeDocument/2006/relationships/hyperlink" Target="http://legalacts.ru/doc/postanovlenie-pravitelstva-rf-ot-09012014-n-10/" TargetMode="External"/><Relationship Id="rId24" Type="http://schemas.openxmlformats.org/officeDocument/2006/relationships/hyperlink" Target="http://legalacts.ru/doc/prikaz-gokhrana-rossii-ot-18012016-n-6-ob-utverzhdenii/" TargetMode="External"/><Relationship Id="rId32" Type="http://schemas.openxmlformats.org/officeDocument/2006/relationships/hyperlink" Target="http://legalacts.ru/doc/prikaz-genprokuratury-rossii-ot-01022017-n-59-ob-utverzhdenii/" TargetMode="External"/><Relationship Id="rId37" Type="http://schemas.openxmlformats.org/officeDocument/2006/relationships/hyperlink" Target="http://legalacts.ru/doc/postanovlenie-pravitelstva-rf-ot-05072013-n-568/" TargetMode="External"/><Relationship Id="rId40" Type="http://schemas.openxmlformats.org/officeDocument/2006/relationships/hyperlink" Target="http://legalacts.ru/doc/postanovlenie-pravitelstva-rf-ot-09012014-n-10/" TargetMode="External"/><Relationship Id="rId5" Type="http://schemas.openxmlformats.org/officeDocument/2006/relationships/webSettings" Target="webSettings.xml"/><Relationship Id="rId15" Type="http://schemas.openxmlformats.org/officeDocument/2006/relationships/hyperlink" Target="http://legalacts.ru/doc/postanovlenie-pravitelstva-rf-ot-09012014-n-10/" TargetMode="External"/><Relationship Id="rId23" Type="http://schemas.openxmlformats.org/officeDocument/2006/relationships/hyperlink" Target="http://legalacts.ru/doc/postanovlenie-pravitelstva-rf-ot-09012014-n-10/" TargetMode="External"/><Relationship Id="rId28" Type="http://schemas.openxmlformats.org/officeDocument/2006/relationships/hyperlink" Target="http://legalacts.ru/doc/prikaz-fadn-rossii-ot-03042017-n-35-ob-utverzhdenii/" TargetMode="External"/><Relationship Id="rId36" Type="http://schemas.openxmlformats.org/officeDocument/2006/relationships/hyperlink" Target="http://legalacts.ru/doc/postanovlenie-pravitelstva-rf-ot-09012014-n-10/" TargetMode="External"/><Relationship Id="rId10" Type="http://schemas.openxmlformats.org/officeDocument/2006/relationships/hyperlink" Target="http://legalacts.ru/doc/postanovlenie-pravitelstva-rf-ot-09012014-n-10/" TargetMode="External"/><Relationship Id="rId19" Type="http://schemas.openxmlformats.org/officeDocument/2006/relationships/hyperlink" Target="http://legalacts.ru/doc/postanovlenie-pravitelstva-rf-ot-09012014-n-10/" TargetMode="External"/><Relationship Id="rId31" Type="http://schemas.openxmlformats.org/officeDocument/2006/relationships/hyperlink" Target="http://legalacts.ru/doc/postanovlenie-pravitelstva-rf-ot-09012014-n-10/" TargetMode="External"/><Relationship Id="rId4" Type="http://schemas.openxmlformats.org/officeDocument/2006/relationships/settings" Target="settings.xml"/><Relationship Id="rId9" Type="http://schemas.openxmlformats.org/officeDocument/2006/relationships/hyperlink" Target="http://legalacts.ru/doc/postanovlenie-pravitelstva-rf-ot-09012014-n-10/" TargetMode="External"/><Relationship Id="rId14" Type="http://schemas.openxmlformats.org/officeDocument/2006/relationships/hyperlink" Target="http://legalacts.ru/doc/postanovlenie-pravitelstva-rf-ot-09012014-n-10/" TargetMode="External"/><Relationship Id="rId22" Type="http://schemas.openxmlformats.org/officeDocument/2006/relationships/hyperlink" Target="http://legalacts.ru/doc/prikaz-rosrybolovstva-ot-27022017-n-122-ob-utverzhdenii-porjadka/" TargetMode="External"/><Relationship Id="rId27" Type="http://schemas.openxmlformats.org/officeDocument/2006/relationships/hyperlink" Target="http://legalacts.ru/doc/postanovlenie-pravitelstva-rf-ot-09012014-n-10/" TargetMode="External"/><Relationship Id="rId30" Type="http://schemas.openxmlformats.org/officeDocument/2006/relationships/hyperlink" Target="http://legalacts.ru/doc/prikaz-rosselkhoznadzora-ot-19082016-n-599-ob-osushchestvlenii-federalnoi/" TargetMode="External"/><Relationship Id="rId35" Type="http://schemas.openxmlformats.org/officeDocument/2006/relationships/hyperlink" Target="http://legalacts.ru/kodeks/TK-RF/chast-iv/razdel-xii/glava-55/statja-349.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4846</Words>
  <Characters>27628</Characters>
  <Application>Microsoft Office Word</Application>
  <DocSecurity>0</DocSecurity>
  <Lines>230</Lines>
  <Paragraphs>64</Paragraphs>
  <ScaleCrop>false</ScaleCrop>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2018-06-21T08:40:00Z</dcterms:created>
  <dcterms:modified xsi:type="dcterms:W3CDTF">2018-06-21T08:41:00Z</dcterms:modified>
</cp:coreProperties>
</file>